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F2A8" w14:textId="541CAA23" w:rsidR="00F72BC5" w:rsidRDefault="00F72BC5" w:rsidP="00A103A9">
      <w:pPr>
        <w:pStyle w:val="NoSpacing"/>
        <w:ind w:right="-810"/>
        <w:rPr>
          <w:rStyle w:val="Emphasis"/>
          <w:rFonts w:cstheme="minorHAnsi"/>
          <w:b/>
          <w:sz w:val="28"/>
          <w:szCs w:val="28"/>
        </w:rPr>
      </w:pPr>
    </w:p>
    <w:p w14:paraId="6AB7EF3B" w14:textId="77777777" w:rsidR="004B2A78" w:rsidRDefault="004B2A78" w:rsidP="00C7243E">
      <w:pPr>
        <w:pStyle w:val="NoSpacing"/>
        <w:ind w:left="-720" w:right="-810"/>
        <w:jc w:val="center"/>
        <w:rPr>
          <w:rStyle w:val="Emphasis"/>
          <w:rFonts w:cstheme="minorHAnsi"/>
          <w:b/>
          <w:sz w:val="28"/>
          <w:szCs w:val="28"/>
        </w:rPr>
      </w:pPr>
    </w:p>
    <w:p w14:paraId="09B96C70" w14:textId="6D2617F7" w:rsidR="00E277C4" w:rsidRDefault="00E277C4" w:rsidP="00C7243E">
      <w:pPr>
        <w:pStyle w:val="NoSpacing"/>
        <w:ind w:left="-720" w:right="-810"/>
        <w:jc w:val="center"/>
        <w:rPr>
          <w:rStyle w:val="Emphasis"/>
          <w:rFonts w:cstheme="minorHAnsi"/>
          <w:bCs/>
          <w:i w:val="0"/>
          <w:iCs w:val="0"/>
          <w:sz w:val="28"/>
          <w:szCs w:val="28"/>
        </w:rPr>
      </w:pPr>
      <w:r>
        <w:rPr>
          <w:noProof/>
        </w:rPr>
        <w:drawing>
          <wp:inline distT="0" distB="0" distL="0" distR="0" wp14:anchorId="74CF76DD" wp14:editId="009A08F2">
            <wp:extent cx="6140450" cy="23882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4BE63" w14:textId="375D3120" w:rsidR="00D56AB0" w:rsidRDefault="00D56AB0" w:rsidP="00C60252">
      <w:pPr>
        <w:pStyle w:val="NoSpacing"/>
        <w:ind w:right="-810"/>
        <w:jc w:val="center"/>
        <w:rPr>
          <w:rStyle w:val="Emphasis"/>
          <w:rFonts w:ascii="Cambria" w:hAnsi="Cambria" w:cstheme="minorHAnsi"/>
          <w:bCs/>
          <w:i w:val="0"/>
          <w:iCs w:val="0"/>
          <w:sz w:val="32"/>
          <w:szCs w:val="32"/>
        </w:rPr>
      </w:pPr>
    </w:p>
    <w:p w14:paraId="6B1D5A4E" w14:textId="77777777" w:rsidR="00C60252" w:rsidRPr="00C60252" w:rsidRDefault="00C60252" w:rsidP="00C60252">
      <w:pPr>
        <w:pStyle w:val="NoSpacing"/>
        <w:ind w:right="-810"/>
        <w:jc w:val="center"/>
        <w:rPr>
          <w:rStyle w:val="Emphasis"/>
          <w:rFonts w:ascii="Cambria" w:hAnsi="Cambria" w:cstheme="minorHAnsi"/>
          <w:bCs/>
          <w:i w:val="0"/>
          <w:iCs w:val="0"/>
          <w:sz w:val="32"/>
          <w:szCs w:val="32"/>
        </w:rPr>
      </w:pPr>
    </w:p>
    <w:p w14:paraId="5E46A39C" w14:textId="770E370C" w:rsidR="001655CF" w:rsidRPr="001655CF" w:rsidRDefault="001655CF" w:rsidP="00A7395A">
      <w:pPr>
        <w:spacing w:after="0"/>
        <w:rPr>
          <w:rFonts w:ascii="Cambria" w:hAnsi="Cambria" w:cstheme="minorHAnsi"/>
          <w:b/>
          <w:noProof/>
          <w:color w:val="000000"/>
          <w:sz w:val="28"/>
          <w:szCs w:val="28"/>
          <w:u w:val="single"/>
        </w:rPr>
      </w:pPr>
    </w:p>
    <w:p w14:paraId="573C9D9A" w14:textId="77777777" w:rsidR="001655CF" w:rsidRDefault="001655CF" w:rsidP="001655CF">
      <w:pPr>
        <w:spacing w:after="0"/>
        <w:jc w:val="center"/>
        <w:rPr>
          <w:rFonts w:ascii="Cambria" w:hAnsi="Cambria" w:cstheme="minorHAnsi"/>
          <w:b/>
          <w:noProof/>
          <w:sz w:val="36"/>
          <w:szCs w:val="36"/>
        </w:rPr>
      </w:pPr>
      <w:r w:rsidRPr="001655CF">
        <w:rPr>
          <w:rFonts w:ascii="Cambria" w:hAnsi="Cambria" w:cstheme="minorHAnsi"/>
          <w:b/>
          <w:noProof/>
          <w:sz w:val="36"/>
          <w:szCs w:val="36"/>
        </w:rPr>
        <w:t>University of Kansas Medical Center</w:t>
      </w:r>
      <w:r w:rsidRPr="001655CF">
        <w:rPr>
          <w:rFonts w:ascii="Cambria" w:hAnsi="Cambria" w:cstheme="minorHAnsi"/>
          <w:b/>
          <w:noProof/>
          <w:sz w:val="36"/>
          <w:szCs w:val="36"/>
        </w:rPr>
        <w:br/>
        <w:t>Health Education Building</w:t>
      </w:r>
    </w:p>
    <w:p w14:paraId="0D470A76" w14:textId="758054A8" w:rsidR="001655CF" w:rsidRPr="001655CF" w:rsidRDefault="001655CF" w:rsidP="001655CF">
      <w:pPr>
        <w:spacing w:after="0"/>
        <w:jc w:val="center"/>
        <w:rPr>
          <w:rFonts w:ascii="Cambria" w:hAnsi="Cambria" w:cstheme="minorHAnsi"/>
          <w:b/>
          <w:bCs/>
          <w:noProof/>
          <w:sz w:val="36"/>
          <w:szCs w:val="36"/>
        </w:rPr>
      </w:pPr>
      <w:r w:rsidRPr="001655CF">
        <w:rPr>
          <w:rFonts w:ascii="Cambria" w:hAnsi="Cambria" w:cs="Univers LT Pro 57 Cn"/>
          <w:b/>
          <w:bCs/>
          <w:color w:val="000000"/>
          <w:sz w:val="36"/>
          <w:szCs w:val="36"/>
        </w:rPr>
        <w:t>2060 West 39</w:t>
      </w:r>
      <w:proofErr w:type="spellStart"/>
      <w:r w:rsidRPr="001655CF">
        <w:rPr>
          <w:rFonts w:ascii="Cambria" w:hAnsi="Cambria" w:cs="Univers LT Pro 57 Cn"/>
          <w:b/>
          <w:bCs/>
          <w:color w:val="000000"/>
          <w:position w:val="15"/>
          <w:sz w:val="36"/>
          <w:szCs w:val="36"/>
          <w:vertAlign w:val="superscript"/>
        </w:rPr>
        <w:t>th</w:t>
      </w:r>
      <w:proofErr w:type="spellEnd"/>
      <w:r w:rsidRPr="001655CF">
        <w:rPr>
          <w:rFonts w:ascii="Cambria" w:hAnsi="Cambria" w:cs="Univers LT Pro 57 Cn"/>
          <w:b/>
          <w:bCs/>
          <w:color w:val="000000"/>
          <w:position w:val="15"/>
          <w:sz w:val="36"/>
          <w:szCs w:val="36"/>
          <w:vertAlign w:val="superscript"/>
        </w:rPr>
        <w:t xml:space="preserve"> </w:t>
      </w:r>
      <w:r w:rsidRPr="001655CF">
        <w:rPr>
          <w:rFonts w:ascii="Cambria" w:hAnsi="Cambria" w:cs="Univers LT Pro 57 Cn"/>
          <w:b/>
          <w:bCs/>
          <w:color w:val="000000"/>
          <w:sz w:val="36"/>
          <w:szCs w:val="36"/>
        </w:rPr>
        <w:t xml:space="preserve"> Ave.</w:t>
      </w:r>
    </w:p>
    <w:p w14:paraId="4D906D5D" w14:textId="2264D9A8" w:rsidR="001655CF" w:rsidRDefault="001655CF" w:rsidP="001655CF">
      <w:pPr>
        <w:autoSpaceDE w:val="0"/>
        <w:autoSpaceDN w:val="0"/>
        <w:adjustRightInd w:val="0"/>
        <w:spacing w:after="0" w:line="240" w:lineRule="auto"/>
        <w:ind w:right="990"/>
        <w:jc w:val="center"/>
        <w:rPr>
          <w:rFonts w:ascii="Cambria" w:hAnsi="Cambria" w:cs="Univers LT Pro 57 Cn"/>
          <w:b/>
          <w:bCs/>
          <w:color w:val="000000"/>
          <w:sz w:val="36"/>
          <w:szCs w:val="36"/>
        </w:rPr>
      </w:pPr>
      <w:r w:rsidRPr="001655CF">
        <w:rPr>
          <w:rFonts w:ascii="Cambria" w:hAnsi="Cambria" w:cs="Univers LT Pro 57 Cn"/>
          <w:b/>
          <w:bCs/>
          <w:color w:val="000000"/>
          <w:sz w:val="36"/>
          <w:szCs w:val="36"/>
        </w:rPr>
        <w:t xml:space="preserve">              Kansas City, Kansas 66103</w:t>
      </w:r>
    </w:p>
    <w:p w14:paraId="11FED7E7" w14:textId="78AD7289" w:rsidR="004B2A78" w:rsidRDefault="004B2A78" w:rsidP="001655CF">
      <w:pPr>
        <w:autoSpaceDE w:val="0"/>
        <w:autoSpaceDN w:val="0"/>
        <w:adjustRightInd w:val="0"/>
        <w:spacing w:after="0" w:line="240" w:lineRule="auto"/>
        <w:ind w:right="990"/>
        <w:jc w:val="center"/>
        <w:rPr>
          <w:rFonts w:ascii="Cambria" w:hAnsi="Cambria" w:cs="Univers LT Pro 57 Cn"/>
          <w:b/>
          <w:bCs/>
          <w:color w:val="000000"/>
          <w:sz w:val="36"/>
          <w:szCs w:val="36"/>
        </w:rPr>
      </w:pPr>
    </w:p>
    <w:p w14:paraId="310FE5C2" w14:textId="2D6F5FE1" w:rsidR="004B2A78" w:rsidRDefault="004B2A78" w:rsidP="001655CF">
      <w:pPr>
        <w:autoSpaceDE w:val="0"/>
        <w:autoSpaceDN w:val="0"/>
        <w:adjustRightInd w:val="0"/>
        <w:spacing w:after="0" w:line="240" w:lineRule="auto"/>
        <w:ind w:right="990"/>
        <w:jc w:val="center"/>
        <w:rPr>
          <w:rFonts w:ascii="Cambria" w:hAnsi="Cambria" w:cs="Univers LT Pro 57 Cn"/>
          <w:b/>
          <w:bCs/>
          <w:color w:val="000000"/>
          <w:sz w:val="36"/>
          <w:szCs w:val="36"/>
        </w:rPr>
      </w:pPr>
    </w:p>
    <w:p w14:paraId="24BE09B7" w14:textId="77777777" w:rsidR="00A103A9" w:rsidRDefault="00A103A9" w:rsidP="001655CF">
      <w:pPr>
        <w:autoSpaceDE w:val="0"/>
        <w:autoSpaceDN w:val="0"/>
        <w:adjustRightInd w:val="0"/>
        <w:spacing w:after="0" w:line="240" w:lineRule="auto"/>
        <w:ind w:right="990"/>
        <w:jc w:val="center"/>
        <w:rPr>
          <w:rFonts w:ascii="Cambria" w:hAnsi="Cambria" w:cs="Univers LT Pro 57 Cn"/>
          <w:b/>
          <w:bCs/>
          <w:color w:val="000000"/>
          <w:sz w:val="36"/>
          <w:szCs w:val="36"/>
        </w:rPr>
      </w:pPr>
    </w:p>
    <w:p w14:paraId="432B6C6A" w14:textId="77777777" w:rsidR="004B2A78" w:rsidRPr="001655CF" w:rsidRDefault="004B2A78" w:rsidP="004B2A78">
      <w:pPr>
        <w:pStyle w:val="NoSpacing"/>
        <w:ind w:left="-720" w:right="-810"/>
        <w:jc w:val="center"/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</w:pPr>
      <w:r w:rsidRPr="001655CF"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 xml:space="preserve">Saturday, April 29, 2023 </w:t>
      </w:r>
    </w:p>
    <w:p w14:paraId="73EAE8D5" w14:textId="5BD34C22" w:rsidR="004B2A78" w:rsidRPr="001655CF" w:rsidRDefault="004B2A78" w:rsidP="004B2A78">
      <w:pPr>
        <w:pStyle w:val="NoSpacing"/>
        <w:ind w:left="-720" w:right="-810"/>
        <w:jc w:val="center"/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</w:pPr>
      <w:r w:rsidRPr="001655CF"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>Registration</w:t>
      </w:r>
      <w:r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>/Sign-In</w:t>
      </w:r>
      <w:r w:rsidRPr="001655CF"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 xml:space="preserve"> 7:30 AM – </w:t>
      </w:r>
      <w:r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>7:55</w:t>
      </w:r>
      <w:r w:rsidRPr="001655CF"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 xml:space="preserve"> AM</w:t>
      </w:r>
    </w:p>
    <w:p w14:paraId="15F33AC7" w14:textId="77777777" w:rsidR="004B2A78" w:rsidRPr="001655CF" w:rsidRDefault="004B2A78" w:rsidP="004B2A78">
      <w:pPr>
        <w:pStyle w:val="NoSpacing"/>
        <w:ind w:left="-720" w:right="-810"/>
        <w:jc w:val="center"/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</w:pPr>
      <w:r w:rsidRPr="001655CF">
        <w:rPr>
          <w:rStyle w:val="Emphasis"/>
          <w:rFonts w:ascii="Cambria" w:hAnsi="Cambria" w:cstheme="minorHAnsi"/>
          <w:b/>
          <w:i w:val="0"/>
          <w:iCs w:val="0"/>
          <w:sz w:val="36"/>
          <w:szCs w:val="36"/>
        </w:rPr>
        <w:t xml:space="preserve">Conference 7:55 AM – 3:00 PM </w:t>
      </w:r>
    </w:p>
    <w:p w14:paraId="4FEFF233" w14:textId="77777777" w:rsidR="004B2A78" w:rsidRPr="001655CF" w:rsidRDefault="004B2A78" w:rsidP="001655CF">
      <w:pPr>
        <w:autoSpaceDE w:val="0"/>
        <w:autoSpaceDN w:val="0"/>
        <w:adjustRightInd w:val="0"/>
        <w:spacing w:after="0" w:line="240" w:lineRule="auto"/>
        <w:ind w:right="990"/>
        <w:jc w:val="center"/>
        <w:rPr>
          <w:rFonts w:ascii="Cambria" w:hAnsi="Cambria" w:cs="Segoe UI"/>
          <w:b/>
          <w:bCs/>
          <w:color w:val="000000"/>
          <w:sz w:val="36"/>
          <w:szCs w:val="36"/>
          <w:u w:val="single"/>
        </w:rPr>
      </w:pPr>
    </w:p>
    <w:p w14:paraId="4CCDFEEE" w14:textId="77777777" w:rsidR="00A103A9" w:rsidRPr="001655CF" w:rsidRDefault="00A103A9" w:rsidP="001655CF">
      <w:pPr>
        <w:spacing w:after="0"/>
        <w:jc w:val="center"/>
        <w:rPr>
          <w:rFonts w:ascii="Cambria" w:hAnsi="Cambria" w:cstheme="minorHAnsi"/>
          <w:b/>
          <w:noProof/>
          <w:color w:val="000000"/>
          <w:sz w:val="36"/>
          <w:szCs w:val="36"/>
          <w:u w:val="single"/>
        </w:rPr>
      </w:pPr>
    </w:p>
    <w:p w14:paraId="302CAEC6" w14:textId="77777777" w:rsidR="004B2A78" w:rsidRDefault="004B2A78" w:rsidP="00A7395A">
      <w:pPr>
        <w:spacing w:after="0"/>
        <w:rPr>
          <w:rFonts w:ascii="Cambria" w:hAnsi="Cambria" w:cstheme="minorHAnsi"/>
          <w:b/>
          <w:noProof/>
          <w:color w:val="000000"/>
          <w:sz w:val="28"/>
          <w:szCs w:val="28"/>
          <w:u w:val="single"/>
        </w:rPr>
      </w:pPr>
    </w:p>
    <w:p w14:paraId="40D8078D" w14:textId="4496ABE9" w:rsidR="00A7395A" w:rsidRPr="00D51EA7" w:rsidRDefault="00A7395A" w:rsidP="00A7395A">
      <w:pPr>
        <w:spacing w:after="0"/>
        <w:rPr>
          <w:rFonts w:ascii="Cambria" w:hAnsi="Cambria" w:cstheme="minorHAnsi"/>
          <w:b/>
          <w:bCs/>
          <w:color w:val="FF0000"/>
          <w:sz w:val="28"/>
          <w:szCs w:val="28"/>
          <w:u w:val="single"/>
        </w:rPr>
      </w:pPr>
      <w:r w:rsidRPr="000857DF">
        <w:rPr>
          <w:rFonts w:ascii="Cambria" w:hAnsi="Cambria" w:cstheme="minorHAnsi"/>
          <w:b/>
          <w:noProof/>
          <w:color w:val="000000"/>
          <w:sz w:val="28"/>
          <w:szCs w:val="28"/>
          <w:u w:val="single"/>
        </w:rPr>
        <w:t>CONTINUING EDUCATION CREDIT OR A CERTIFICATE OF ATTENDANCE</w:t>
      </w:r>
      <w:r w:rsidRPr="000857DF">
        <w:rPr>
          <w:rFonts w:ascii="Cambria" w:hAnsi="Cambria" w:cstheme="minorHAnsi"/>
          <w:b/>
          <w:noProof/>
          <w:color w:val="000000"/>
          <w:sz w:val="28"/>
          <w:szCs w:val="28"/>
          <w:u w:val="single"/>
        </w:rPr>
        <w:br/>
      </w:r>
      <w:r w:rsidRPr="000857DF">
        <w:rPr>
          <w:rFonts w:ascii="Cambria" w:hAnsi="Cambria" w:cstheme="minorHAnsi"/>
          <w:b/>
          <w:bCs/>
          <w:color w:val="0070C0"/>
          <w:sz w:val="28"/>
          <w:szCs w:val="28"/>
        </w:rPr>
        <w:t>Activity Code:</w:t>
      </w:r>
      <w:r w:rsidRPr="000857DF">
        <w:rPr>
          <w:rFonts w:ascii="Cambria" w:eastAsia="Times New Roman" w:hAnsi="Cambria" w:cstheme="minorHAnsi"/>
          <w:bCs/>
          <w:color w:val="0070C0"/>
          <w:kern w:val="36"/>
          <w:sz w:val="28"/>
          <w:szCs w:val="28"/>
        </w:rPr>
        <w:t xml:space="preserve">  </w:t>
      </w:r>
    </w:p>
    <w:p w14:paraId="3AA67355" w14:textId="5F7FEABE" w:rsidR="00A7395A" w:rsidRPr="000857DF" w:rsidRDefault="00A7395A" w:rsidP="00A7395A">
      <w:pPr>
        <w:tabs>
          <w:tab w:val="left" w:pos="720"/>
          <w:tab w:val="left" w:pos="11520"/>
        </w:tabs>
        <w:spacing w:after="0" w:line="240" w:lineRule="auto"/>
        <w:ind w:right="720"/>
        <w:rPr>
          <w:rFonts w:ascii="Cambria" w:hAnsi="Cambria" w:cstheme="minorHAnsi"/>
          <w:b/>
          <w:sz w:val="28"/>
          <w:szCs w:val="28"/>
          <w:u w:val="single"/>
        </w:rPr>
      </w:pPr>
      <w:r w:rsidRPr="000857DF">
        <w:rPr>
          <w:rFonts w:ascii="Cambria" w:hAnsi="Cambria" w:cstheme="minorHAnsi"/>
          <w:b/>
          <w:sz w:val="28"/>
          <w:szCs w:val="28"/>
        </w:rPr>
        <w:t xml:space="preserve">The code will expire </w:t>
      </w:r>
      <w:r w:rsidRPr="000857DF">
        <w:rPr>
          <w:rFonts w:ascii="Cambria" w:hAnsi="Cambria" w:cstheme="minorHAnsi"/>
          <w:b/>
          <w:sz w:val="28"/>
          <w:szCs w:val="28"/>
          <w:highlight w:val="yellow"/>
          <w:u w:val="single"/>
        </w:rPr>
        <w:t xml:space="preserve">Saturday, </w:t>
      </w:r>
      <w:r w:rsidR="004B2A78">
        <w:rPr>
          <w:rFonts w:ascii="Cambria" w:hAnsi="Cambria" w:cstheme="minorHAnsi"/>
          <w:b/>
          <w:sz w:val="28"/>
          <w:szCs w:val="28"/>
          <w:highlight w:val="yellow"/>
          <w:u w:val="single"/>
        </w:rPr>
        <w:t>May 6</w:t>
      </w:r>
      <w:r w:rsidRPr="000857DF">
        <w:rPr>
          <w:rFonts w:ascii="Cambria" w:hAnsi="Cambria" w:cstheme="minorHAnsi"/>
          <w:b/>
          <w:sz w:val="28"/>
          <w:szCs w:val="28"/>
          <w:highlight w:val="yellow"/>
          <w:u w:val="single"/>
        </w:rPr>
        <w:t>, at 5:00 p.m.</w:t>
      </w:r>
    </w:p>
    <w:p w14:paraId="1D98C7EF" w14:textId="77777777" w:rsidR="004B2A78" w:rsidRDefault="004B2A78" w:rsidP="00A7395A">
      <w:pPr>
        <w:tabs>
          <w:tab w:val="left" w:pos="720"/>
          <w:tab w:val="left" w:pos="11520"/>
        </w:tabs>
        <w:spacing w:after="0" w:line="240" w:lineRule="auto"/>
        <w:ind w:right="720"/>
        <w:rPr>
          <w:rFonts w:ascii="Cambria" w:hAnsi="Cambria" w:cstheme="minorHAnsi"/>
          <w:b/>
          <w:sz w:val="28"/>
          <w:szCs w:val="28"/>
          <w:u w:val="single"/>
        </w:rPr>
      </w:pPr>
    </w:p>
    <w:p w14:paraId="78BA36C4" w14:textId="495D5BD5" w:rsidR="00A7395A" w:rsidRPr="000857DF" w:rsidRDefault="00A7395A" w:rsidP="00A7395A">
      <w:pPr>
        <w:tabs>
          <w:tab w:val="left" w:pos="720"/>
          <w:tab w:val="left" w:pos="11520"/>
        </w:tabs>
        <w:spacing w:after="0" w:line="240" w:lineRule="auto"/>
        <w:ind w:right="720"/>
        <w:rPr>
          <w:rFonts w:ascii="Cambria" w:hAnsi="Cambria" w:cstheme="minorHAnsi"/>
          <w:b/>
          <w:sz w:val="28"/>
          <w:szCs w:val="28"/>
          <w:u w:val="single"/>
        </w:rPr>
      </w:pPr>
      <w:r w:rsidRPr="000857DF">
        <w:rPr>
          <w:rFonts w:ascii="Cambria" w:hAnsi="Cambria" w:cstheme="minorHAnsi"/>
          <w:b/>
          <w:sz w:val="28"/>
          <w:szCs w:val="28"/>
          <w:u w:val="single"/>
        </w:rPr>
        <w:t>Sign-in Methods:</w:t>
      </w:r>
    </w:p>
    <w:p w14:paraId="1AD40739" w14:textId="77777777" w:rsidR="00A7395A" w:rsidRPr="000857DF" w:rsidRDefault="00A7395A" w:rsidP="00A7395A">
      <w:pPr>
        <w:pStyle w:val="ListParagraph"/>
        <w:numPr>
          <w:ilvl w:val="0"/>
          <w:numId w:val="16"/>
        </w:numPr>
        <w:tabs>
          <w:tab w:val="left" w:pos="-360"/>
          <w:tab w:val="left" w:pos="720"/>
          <w:tab w:val="left" w:pos="11520"/>
        </w:tabs>
        <w:ind w:left="360" w:right="720"/>
        <w:rPr>
          <w:rFonts w:ascii="Cambria" w:hAnsi="Cambria" w:cstheme="minorHAnsi"/>
          <w:b/>
          <w:sz w:val="28"/>
          <w:szCs w:val="28"/>
        </w:rPr>
      </w:pPr>
      <w:r w:rsidRPr="000857DF">
        <w:rPr>
          <w:rFonts w:ascii="Cambria" w:hAnsi="Cambria" w:cstheme="minorHAnsi"/>
          <w:b/>
          <w:sz w:val="28"/>
          <w:szCs w:val="28"/>
        </w:rPr>
        <w:t>Text the activity code to (828) 295-1144</w:t>
      </w:r>
    </w:p>
    <w:p w14:paraId="5325DFA9" w14:textId="77777777" w:rsidR="00A7395A" w:rsidRPr="000857DF" w:rsidRDefault="00A7395A" w:rsidP="00A7395A">
      <w:pPr>
        <w:pStyle w:val="ListParagraph"/>
        <w:numPr>
          <w:ilvl w:val="0"/>
          <w:numId w:val="16"/>
        </w:numPr>
        <w:tabs>
          <w:tab w:val="left" w:pos="-360"/>
          <w:tab w:val="left" w:pos="720"/>
          <w:tab w:val="left" w:pos="11520"/>
        </w:tabs>
        <w:ind w:left="360" w:right="720"/>
        <w:rPr>
          <w:rFonts w:ascii="Cambria" w:hAnsi="Cambria" w:cstheme="minorHAnsi"/>
          <w:bCs/>
          <w:sz w:val="28"/>
          <w:szCs w:val="28"/>
        </w:rPr>
      </w:pPr>
      <w:r w:rsidRPr="000857DF">
        <w:rPr>
          <w:rFonts w:ascii="Cambria" w:hAnsi="Cambria" w:cstheme="minorHAnsi"/>
          <w:b/>
          <w:sz w:val="28"/>
          <w:szCs w:val="28"/>
        </w:rPr>
        <w:t xml:space="preserve">Visit </w:t>
      </w:r>
      <w:hyperlink r:id="rId9" w:history="1">
        <w:r w:rsidRPr="000857DF">
          <w:rPr>
            <w:rStyle w:val="Hyperlink"/>
            <w:rFonts w:ascii="Cambria" w:hAnsi="Cambria" w:cstheme="minorHAnsi"/>
            <w:sz w:val="28"/>
            <w:szCs w:val="28"/>
          </w:rPr>
          <w:t>www.eeds.com</w:t>
        </w:r>
      </w:hyperlink>
    </w:p>
    <w:p w14:paraId="133A10F8" w14:textId="6F023AF2" w:rsidR="0057558C" w:rsidRPr="000857DF" w:rsidRDefault="00A7395A" w:rsidP="00A7395A">
      <w:pPr>
        <w:pStyle w:val="NoSpacing"/>
        <w:rPr>
          <w:rFonts w:ascii="Cambria" w:hAnsi="Cambria" w:cstheme="minorHAnsi"/>
          <w:b/>
          <w:bCs/>
          <w:sz w:val="28"/>
          <w:szCs w:val="28"/>
          <w:u w:val="single"/>
        </w:rPr>
      </w:pPr>
      <w:r w:rsidRPr="000857DF">
        <w:rPr>
          <w:rFonts w:ascii="Cambria" w:hAnsi="Cambria" w:cstheme="minorHAnsi"/>
          <w:bCs/>
          <w:sz w:val="28"/>
          <w:szCs w:val="28"/>
        </w:rPr>
        <w:t>Enter the activity code, then enter the email address associated with your account.</w:t>
      </w:r>
    </w:p>
    <w:p w14:paraId="4A27900C" w14:textId="6ACDEEC7" w:rsidR="00D56AB0" w:rsidRPr="000857DF" w:rsidRDefault="00D56AB0" w:rsidP="0057558C">
      <w:pPr>
        <w:pStyle w:val="NoSpacing"/>
        <w:rPr>
          <w:rFonts w:ascii="Cambria" w:hAnsi="Cambria" w:cstheme="minorHAnsi"/>
          <w:b/>
          <w:bCs/>
          <w:sz w:val="28"/>
          <w:szCs w:val="28"/>
          <w:u w:val="single"/>
        </w:rPr>
      </w:pPr>
    </w:p>
    <w:p w14:paraId="4AADDD9D" w14:textId="3791B2CF" w:rsidR="0057558C" w:rsidRDefault="0057558C" w:rsidP="001655CF">
      <w:pPr>
        <w:pStyle w:val="NoSpacing"/>
        <w:rPr>
          <w:rFonts w:cstheme="minorHAnsi"/>
          <w:b/>
          <w:bCs/>
          <w:u w:val="single"/>
        </w:rPr>
      </w:pPr>
    </w:p>
    <w:p w14:paraId="43FA2889" w14:textId="77777777" w:rsidR="004B2A78" w:rsidRPr="004B2A78" w:rsidRDefault="00F72BC5" w:rsidP="004B2A78">
      <w:pPr>
        <w:pStyle w:val="NoSpacing"/>
        <w:ind w:left="-720"/>
        <w:rPr>
          <w:rFonts w:ascii="Cambria" w:hAnsi="Cambria" w:cstheme="minorHAnsi"/>
          <w:b/>
          <w:bCs/>
          <w:u w:val="single"/>
        </w:rPr>
      </w:pPr>
      <w:r w:rsidRPr="004B2A78">
        <w:rPr>
          <w:rFonts w:ascii="Cambria" w:hAnsi="Cambria" w:cstheme="minorHAnsi"/>
          <w:b/>
          <w:bCs/>
          <w:u w:val="single"/>
        </w:rPr>
        <w:t>Overview:</w:t>
      </w:r>
    </w:p>
    <w:p w14:paraId="4EB91894" w14:textId="77777777" w:rsidR="004B2A78" w:rsidRPr="004B2A78" w:rsidRDefault="004B2A78" w:rsidP="004B2A78">
      <w:pPr>
        <w:pStyle w:val="NoSpacing"/>
        <w:ind w:left="-720"/>
        <w:rPr>
          <w:rFonts w:ascii="Cambria" w:hAnsi="Cambria" w:cstheme="minorHAnsi"/>
          <w:b/>
          <w:bCs/>
          <w:u w:val="single"/>
        </w:rPr>
      </w:pPr>
    </w:p>
    <w:p w14:paraId="791843B7" w14:textId="7E92F65C" w:rsidR="00FB6339" w:rsidRDefault="00FB6339" w:rsidP="00FB6339">
      <w:pPr>
        <w:pStyle w:val="NoSpacing"/>
        <w:ind w:left="-720"/>
        <w:rPr>
          <w:rFonts w:ascii="Cambria" w:hAnsi="Cambria" w:cstheme="minorHAnsi"/>
        </w:rPr>
      </w:pPr>
      <w:r w:rsidRPr="009B74F1">
        <w:rPr>
          <w:rFonts w:ascii="Cambria" w:hAnsi="Cambria" w:cstheme="minorHAnsi"/>
        </w:rPr>
        <w:t xml:space="preserve">The University of Kansas Multidisciplinary Oncology </w:t>
      </w:r>
      <w:r>
        <w:rPr>
          <w:rFonts w:ascii="Cambria" w:hAnsi="Cambria" w:cstheme="minorHAnsi"/>
        </w:rPr>
        <w:t>Review</w:t>
      </w:r>
      <w:r w:rsidRPr="009B74F1">
        <w:rPr>
          <w:rFonts w:ascii="Cambria" w:hAnsi="Cambria" w:cstheme="minorHAnsi"/>
        </w:rPr>
        <w:t xml:space="preserve"> is designed by experts in the field of oncology and aimed towards the educational needs of community physicians and other healthcare providers involved in the multidisciplinary management of patients with Genitourinary, </w:t>
      </w:r>
      <w:r>
        <w:rPr>
          <w:rFonts w:ascii="Cambria" w:hAnsi="Cambria" w:cstheme="minorHAnsi"/>
        </w:rPr>
        <w:t>Pancreatic, and Colon Cancers</w:t>
      </w:r>
      <w:r w:rsidRPr="009B74F1">
        <w:rPr>
          <w:rFonts w:ascii="Cambria" w:hAnsi="Cambria" w:cstheme="minorHAnsi"/>
        </w:rPr>
        <w:t>. Controversies and changes in treatment paradigms will be presented through short, practical, up-to-date lectures, followed by a panel discussion and Q&amp;A session for each tumor type.</w:t>
      </w:r>
    </w:p>
    <w:p w14:paraId="44BF235B" w14:textId="73BC3E03" w:rsidR="00FB6339" w:rsidRDefault="00FB6339" w:rsidP="00FB6339">
      <w:pPr>
        <w:pStyle w:val="NoSpacing"/>
        <w:ind w:left="-720"/>
        <w:rPr>
          <w:rFonts w:ascii="Cambria" w:hAnsi="Cambria" w:cstheme="minorHAnsi"/>
        </w:rPr>
      </w:pPr>
    </w:p>
    <w:p w14:paraId="42B4342D" w14:textId="67023675" w:rsidR="00FB6339" w:rsidRDefault="00FB6339" w:rsidP="00FB6339">
      <w:pPr>
        <w:pStyle w:val="NoSpacing"/>
        <w:ind w:left="-720"/>
        <w:rPr>
          <w:rFonts w:ascii="Cambria" w:hAnsi="Cambria" w:cstheme="minorHAnsi"/>
          <w:b/>
          <w:bCs/>
          <w:u w:val="single"/>
        </w:rPr>
      </w:pPr>
      <w:r w:rsidRPr="009B74F1">
        <w:rPr>
          <w:rFonts w:ascii="Cambria" w:hAnsi="Cambria" w:cstheme="minorHAnsi"/>
          <w:b/>
          <w:bCs/>
          <w:u w:val="single"/>
        </w:rPr>
        <w:t>Target Audience</w:t>
      </w:r>
    </w:p>
    <w:p w14:paraId="5AF01D44" w14:textId="77777777" w:rsidR="00FB6339" w:rsidRPr="009B74F1" w:rsidRDefault="00FB6339" w:rsidP="00FB6339">
      <w:pPr>
        <w:pStyle w:val="NoSpacing"/>
        <w:ind w:left="-720"/>
        <w:rPr>
          <w:rFonts w:ascii="Cambria" w:hAnsi="Cambria" w:cstheme="minorHAnsi"/>
          <w:b/>
          <w:bCs/>
          <w:u w:val="single"/>
        </w:rPr>
      </w:pPr>
    </w:p>
    <w:p w14:paraId="16428196" w14:textId="55271891" w:rsidR="00FB6339" w:rsidRDefault="00FB6339" w:rsidP="00FB6339">
      <w:pPr>
        <w:pStyle w:val="NoSpacing"/>
        <w:ind w:left="-720"/>
        <w:rPr>
          <w:rFonts w:ascii="Cambria" w:hAnsi="Cambria" w:cstheme="minorHAnsi"/>
        </w:rPr>
      </w:pPr>
      <w:r w:rsidRPr="009B74F1">
        <w:rPr>
          <w:rFonts w:ascii="Cambria" w:hAnsi="Cambria" w:cstheme="minorHAnsi"/>
        </w:rPr>
        <w:t>This symposium is designed for medical oncologists, surgeons, radiation oncologists, gastroenterologists, radiologists, pathologists, primary care physicians, basic scientists, registered nurses, advanced practice</w:t>
      </w:r>
      <w:r>
        <w:rPr>
          <w:rFonts w:ascii="Cambria" w:hAnsi="Cambria" w:cstheme="minorHAnsi"/>
        </w:rPr>
        <w:t xml:space="preserve"> providers</w:t>
      </w:r>
      <w:r w:rsidRPr="009B74F1">
        <w:rPr>
          <w:rFonts w:ascii="Cambria" w:hAnsi="Cambria" w:cstheme="minorHAnsi"/>
        </w:rPr>
        <w:t>, pharmacists, and other health care professionals.</w:t>
      </w:r>
    </w:p>
    <w:p w14:paraId="3AC90047" w14:textId="4C1C7FF4" w:rsidR="007B7897" w:rsidRPr="004B2A78" w:rsidRDefault="007B7897" w:rsidP="00FB6339">
      <w:pPr>
        <w:pStyle w:val="NoSpacing"/>
        <w:rPr>
          <w:rFonts w:ascii="Cambria" w:hAnsi="Cambria" w:cstheme="minorHAnsi"/>
        </w:rPr>
      </w:pPr>
    </w:p>
    <w:p w14:paraId="1C509AD5" w14:textId="2295CED5" w:rsidR="001627CB" w:rsidRPr="004B2A78" w:rsidRDefault="007B7897" w:rsidP="001627CB">
      <w:pPr>
        <w:pStyle w:val="NoSpacing"/>
        <w:ind w:left="-720" w:hanging="90"/>
        <w:rPr>
          <w:rFonts w:ascii="Cambria" w:hAnsi="Cambria" w:cstheme="minorHAnsi"/>
          <w:b/>
          <w:bCs/>
          <w:u w:val="single"/>
        </w:rPr>
      </w:pPr>
      <w:r w:rsidRPr="004B2A78">
        <w:rPr>
          <w:rFonts w:ascii="Cambria" w:hAnsi="Cambria" w:cstheme="minorHAnsi"/>
          <w:b/>
          <w:bCs/>
          <w:u w:val="single"/>
        </w:rPr>
        <w:t>Objectives</w:t>
      </w:r>
      <w:r w:rsidR="001627CB" w:rsidRPr="004B2A78">
        <w:rPr>
          <w:rFonts w:ascii="Cambria" w:hAnsi="Cambria" w:cstheme="minorHAnsi"/>
          <w:b/>
          <w:bCs/>
          <w:u w:val="single"/>
        </w:rPr>
        <w:t>:</w:t>
      </w:r>
    </w:p>
    <w:p w14:paraId="682C97FE" w14:textId="11CFEA94" w:rsidR="001627CB" w:rsidRPr="004B2A78" w:rsidRDefault="001627CB" w:rsidP="001627CB">
      <w:pPr>
        <w:pStyle w:val="NoSpacing"/>
        <w:ind w:left="-720" w:hanging="90"/>
        <w:rPr>
          <w:rFonts w:ascii="Cambria" w:hAnsi="Cambria" w:cstheme="minorHAnsi"/>
          <w:b/>
          <w:bCs/>
          <w:u w:val="single"/>
        </w:rPr>
      </w:pPr>
    </w:p>
    <w:p w14:paraId="777DB764" w14:textId="101E0537" w:rsidR="004B2A78" w:rsidRDefault="001627CB" w:rsidP="004B2A78">
      <w:pPr>
        <w:pStyle w:val="NoSpacing"/>
        <w:ind w:left="-720" w:hanging="9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>At the conclusion of the event, participants should be able to:</w:t>
      </w:r>
    </w:p>
    <w:p w14:paraId="6ABACC6B" w14:textId="1B4122FA" w:rsidR="00FB6339" w:rsidRDefault="00FB6339" w:rsidP="004B2A78">
      <w:pPr>
        <w:pStyle w:val="NoSpacing"/>
        <w:ind w:left="-720" w:hanging="90"/>
        <w:rPr>
          <w:rFonts w:ascii="Cambria" w:hAnsi="Cambria" w:cstheme="minorHAnsi"/>
        </w:rPr>
      </w:pPr>
    </w:p>
    <w:p w14:paraId="0FBCFB0A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Analyze recent advances in the treatment of three types of cancer: renal cell carcinoma, colon cancer, and pancreatic adenocarcinoma. </w:t>
      </w:r>
    </w:p>
    <w:p w14:paraId="5FF759A4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Evaluate novel treatment approaches and discuss strategies to integrate them into current clinical practice.</w:t>
      </w:r>
    </w:p>
    <w:p w14:paraId="2F36CC75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Assess the clinical utility of circulating tumor DNA in the management of patients with colorectal cancer.</w:t>
      </w:r>
    </w:p>
    <w:p w14:paraId="644E8336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Examine the role of radiation therapy in the management of patients with renal cell carcinoma, pancreatic cancer, and colorectal cancer.</w:t>
      </w:r>
    </w:p>
    <w:p w14:paraId="330C9F3C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Examine the role of organ transplant in the treatment of metastatic cancers.</w:t>
      </w:r>
    </w:p>
    <w:p w14:paraId="06459ADD" w14:textId="77777777" w:rsidR="00FB6339" w:rsidRPr="00FB6339" w:rsidRDefault="00FB6339" w:rsidP="00FB6339">
      <w:pPr>
        <w:pStyle w:val="ListParagraph"/>
        <w:numPr>
          <w:ilvl w:val="0"/>
          <w:numId w:val="17"/>
        </w:numPr>
        <w:tabs>
          <w:tab w:val="left" w:pos="1440"/>
        </w:tabs>
        <w:ind w:right="-720"/>
        <w:contextualSpacing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Evaluate the indications and utility of cytoreductive surgery and heated intraperitoneal chemotherapy in the treatment of metastatic cancer.</w:t>
      </w:r>
    </w:p>
    <w:p w14:paraId="45C5B6B0" w14:textId="77777777" w:rsidR="004B2A78" w:rsidRDefault="004B2A78" w:rsidP="004B2A78">
      <w:pPr>
        <w:pStyle w:val="NoSpacing"/>
        <w:ind w:left="-720" w:hanging="90"/>
        <w:rPr>
          <w:rFonts w:ascii="Cambria" w:hAnsi="Cambria" w:cstheme="minorHAnsi"/>
        </w:rPr>
      </w:pPr>
    </w:p>
    <w:p w14:paraId="0ECEB474" w14:textId="77777777" w:rsidR="00FB6339" w:rsidRDefault="00FB6339" w:rsidP="00BA433A">
      <w:pPr>
        <w:pStyle w:val="NoSpacing"/>
        <w:rPr>
          <w:rFonts w:ascii="Cambria" w:hAnsi="Cambria" w:cstheme="minorHAnsi"/>
        </w:rPr>
      </w:pPr>
      <w:bookmarkStart w:id="0" w:name="_Hlk69287450"/>
      <w:bookmarkStart w:id="1" w:name="_Hlk69462091"/>
    </w:p>
    <w:p w14:paraId="09D516F7" w14:textId="77777777" w:rsidR="00FB6339" w:rsidRDefault="007B7897" w:rsidP="00FB6339">
      <w:pPr>
        <w:pStyle w:val="NoSpacing"/>
        <w:ind w:left="-720" w:hanging="90"/>
        <w:rPr>
          <w:rFonts w:ascii="Cambria" w:eastAsia="Calibri" w:hAnsi="Cambria" w:cstheme="minorHAnsi"/>
          <w:b/>
          <w:bCs/>
          <w:u w:val="single"/>
        </w:rPr>
      </w:pPr>
      <w:r w:rsidRPr="004B2A78">
        <w:rPr>
          <w:rFonts w:ascii="Cambria" w:eastAsia="Calibri" w:hAnsi="Cambria" w:cstheme="minorHAnsi"/>
          <w:b/>
          <w:bCs/>
          <w:u w:val="single"/>
        </w:rPr>
        <w:t>Agenda</w:t>
      </w:r>
      <w:bookmarkStart w:id="2" w:name="_Hlk69476590"/>
      <w:bookmarkStart w:id="3" w:name="_Hlk69287856"/>
      <w:bookmarkStart w:id="4" w:name="_Hlk69480672"/>
      <w:bookmarkEnd w:id="0"/>
    </w:p>
    <w:p w14:paraId="533EC861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  <w:b/>
          <w:bCs/>
          <w:u w:val="single"/>
        </w:rPr>
      </w:pPr>
    </w:p>
    <w:p w14:paraId="5C01C390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</w:rPr>
      </w:pPr>
      <w:r w:rsidRPr="007F3A87">
        <w:rPr>
          <w:rFonts w:ascii="Cambria" w:eastAsia="Calibri" w:hAnsi="Cambria" w:cstheme="minorHAnsi"/>
        </w:rPr>
        <w:t xml:space="preserve">7:30 a.m.                       </w:t>
      </w:r>
      <w:r w:rsidRPr="007F3A87">
        <w:rPr>
          <w:rFonts w:ascii="Cambria" w:eastAsia="Calibri" w:hAnsi="Cambria" w:cstheme="minorHAnsi"/>
        </w:rPr>
        <w:tab/>
        <w:t>Registration and Exhibits</w:t>
      </w:r>
    </w:p>
    <w:p w14:paraId="1B9AAB53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</w:rPr>
      </w:pPr>
    </w:p>
    <w:p w14:paraId="342DFAE2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</w:rPr>
      </w:pPr>
      <w:r w:rsidRPr="007F3A87">
        <w:rPr>
          <w:rFonts w:ascii="Cambria" w:eastAsia="Calibri" w:hAnsi="Cambria" w:cstheme="minorHAnsi"/>
        </w:rPr>
        <w:t xml:space="preserve">7:55 a.m.                       </w:t>
      </w:r>
      <w:r w:rsidRPr="007F3A87">
        <w:rPr>
          <w:rFonts w:ascii="Cambria" w:eastAsia="Calibri" w:hAnsi="Cambria" w:cstheme="minorHAnsi"/>
        </w:rPr>
        <w:tab/>
        <w:t xml:space="preserve">Welcome </w:t>
      </w:r>
      <w:r>
        <w:rPr>
          <w:rFonts w:ascii="Cambria" w:eastAsia="Calibri" w:hAnsi="Cambria" w:cstheme="minorHAnsi"/>
        </w:rPr>
        <w:t>and Course Overview</w:t>
      </w:r>
    </w:p>
    <w:p w14:paraId="5A3DF160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</w:rPr>
      </w:pPr>
    </w:p>
    <w:p w14:paraId="3C156592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  <w:b/>
          <w:bCs/>
        </w:rPr>
      </w:pPr>
      <w:r w:rsidRPr="007F3A87">
        <w:rPr>
          <w:rFonts w:ascii="Cambria" w:eastAsia="Calibri" w:hAnsi="Cambria" w:cstheme="minorHAnsi"/>
          <w:b/>
          <w:bCs/>
        </w:rPr>
        <w:t xml:space="preserve">Session 1: Genitourinary Cancer </w:t>
      </w:r>
    </w:p>
    <w:p w14:paraId="70BFD42D" w14:textId="77777777" w:rsidR="00FB6339" w:rsidRDefault="00FB6339" w:rsidP="00FB6339">
      <w:pPr>
        <w:pStyle w:val="NoSpacing"/>
        <w:ind w:left="-720" w:hanging="90"/>
        <w:rPr>
          <w:rFonts w:ascii="Cambria" w:eastAsia="Calibri" w:hAnsi="Cambria" w:cstheme="minorHAnsi"/>
          <w:b/>
          <w:bCs/>
        </w:rPr>
      </w:pPr>
    </w:p>
    <w:p w14:paraId="3876BB9D" w14:textId="77693FFE" w:rsidR="00FB6339" w:rsidRPr="004D1A85" w:rsidRDefault="00FB6339" w:rsidP="004D1A85">
      <w:pPr>
        <w:pStyle w:val="NoSpacing"/>
        <w:ind w:left="-720" w:hanging="90"/>
        <w:rPr>
          <w:rFonts w:ascii="Cambria" w:eastAsia="Calibri" w:hAnsi="Cambria" w:cstheme="minorHAnsi"/>
        </w:rPr>
      </w:pPr>
      <w:r w:rsidRPr="00FB6339">
        <w:rPr>
          <w:rFonts w:ascii="Cambria" w:eastAsia="Calibri" w:hAnsi="Cambria" w:cstheme="minorHAnsi"/>
        </w:rPr>
        <w:t>8:00 – 8:20 a.m.</w:t>
      </w:r>
      <w:r w:rsidR="004D1A85">
        <w:rPr>
          <w:rFonts w:ascii="Cambria" w:eastAsia="Calibri" w:hAnsi="Cambria" w:cstheme="minorHAnsi"/>
        </w:rPr>
        <w:tab/>
      </w:r>
      <w:r w:rsidR="004D1A85">
        <w:rPr>
          <w:rFonts w:ascii="Cambria" w:eastAsia="Calibri" w:hAnsi="Cambria" w:cstheme="minorHAnsi"/>
        </w:rPr>
        <w:tab/>
      </w:r>
      <w:r w:rsidRPr="00FB6339">
        <w:rPr>
          <w:rFonts w:ascii="Cambria" w:eastAsia="Times New Roman" w:hAnsi="Cambria"/>
          <w:b/>
          <w:bCs/>
          <w:color w:val="000000"/>
        </w:rPr>
        <w:t>The Surgical Management of Renal Cell Carcinoma</w:t>
      </w:r>
      <w:r w:rsidRPr="00FB6339">
        <w:rPr>
          <w:rFonts w:eastAsia="Times New Roman"/>
          <w:color w:val="000000"/>
        </w:rPr>
        <w:t xml:space="preserve"> </w:t>
      </w:r>
    </w:p>
    <w:p w14:paraId="580F8156" w14:textId="77777777" w:rsidR="0031531A" w:rsidRDefault="0031531A" w:rsidP="004D1A85">
      <w:pPr>
        <w:pStyle w:val="NoSpacing"/>
        <w:ind w:left="1440"/>
        <w:rPr>
          <w:rFonts w:ascii="Cambria" w:eastAsia="Calibri" w:hAnsi="Cambria" w:cstheme="minorHAnsi"/>
          <w:b/>
          <w:bCs/>
        </w:rPr>
      </w:pPr>
    </w:p>
    <w:p w14:paraId="7CD41192" w14:textId="5F054A83" w:rsidR="004D1A85" w:rsidRDefault="00FB6339" w:rsidP="004D1A85">
      <w:pPr>
        <w:pStyle w:val="NoSpacing"/>
        <w:ind w:left="1440"/>
        <w:rPr>
          <w:rFonts w:ascii="Cambria" w:eastAsia="Calibri" w:hAnsi="Cambria" w:cstheme="minorHAnsi"/>
        </w:rPr>
      </w:pPr>
      <w:r w:rsidRPr="00FB6339">
        <w:rPr>
          <w:rFonts w:ascii="Cambria" w:eastAsia="Calibri" w:hAnsi="Cambria" w:cstheme="minorHAnsi"/>
          <w:b/>
          <w:bCs/>
        </w:rPr>
        <w:t>Eugene K. Lee, MD</w:t>
      </w:r>
      <w:r w:rsidRPr="00FB6339">
        <w:rPr>
          <w:rFonts w:ascii="Cambria" w:eastAsia="Calibri" w:hAnsi="Cambria" w:cstheme="minorHAnsi"/>
        </w:rPr>
        <w:t>, Associate Professor, Director, Division of Urologic Oncology, Department of Urology, University of Kansas Medical Cente</w:t>
      </w:r>
      <w:r w:rsidR="006856BD">
        <w:rPr>
          <w:rFonts w:ascii="Cambria" w:eastAsia="Calibri" w:hAnsi="Cambria" w:cstheme="minorHAnsi"/>
        </w:rPr>
        <w:t>r</w:t>
      </w:r>
    </w:p>
    <w:p w14:paraId="63C38E76" w14:textId="77777777" w:rsidR="004D1A85" w:rsidRDefault="004D1A85" w:rsidP="004D1A85">
      <w:pPr>
        <w:pStyle w:val="NoSpacing"/>
        <w:ind w:left="1440"/>
        <w:rPr>
          <w:rFonts w:ascii="Cambria" w:eastAsia="Calibri" w:hAnsi="Cambria" w:cstheme="minorHAnsi"/>
        </w:rPr>
      </w:pPr>
    </w:p>
    <w:p w14:paraId="424E0AA6" w14:textId="77777777" w:rsidR="0031531A" w:rsidRDefault="004D1A85" w:rsidP="0031531A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>
        <w:rPr>
          <w:rFonts w:ascii="Cambria" w:eastAsia="Calibri" w:hAnsi="Cambria" w:cstheme="minorHAnsi"/>
          <w:sz w:val="22"/>
          <w:szCs w:val="22"/>
        </w:rPr>
        <w:t xml:space="preserve">8:20 – 8:40 a.m.              </w:t>
      </w:r>
      <w:r w:rsidRPr="004D1A85">
        <w:rPr>
          <w:rFonts w:ascii="Cambria" w:eastAsia="Calibri" w:hAnsi="Cambria" w:cstheme="minorHAnsi"/>
          <w:b/>
          <w:bCs/>
          <w:sz w:val="22"/>
          <w:szCs w:val="22"/>
        </w:rPr>
        <w:t>The Role of Radiation Therapy in Renal Cell Carcinoma</w:t>
      </w:r>
      <w:r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6BC19F77" w14:textId="061CA8A2" w:rsidR="0096692F" w:rsidRDefault="004D1A85" w:rsidP="00BA433A">
      <w:pPr>
        <w:pStyle w:val="NormalWeb"/>
        <w:shd w:val="clear" w:color="auto" w:fill="FFFFFF"/>
        <w:tabs>
          <w:tab w:val="left" w:pos="1440"/>
        </w:tabs>
        <w:ind w:left="1440"/>
        <w:rPr>
          <w:rFonts w:ascii="Cambria" w:eastAsia="Calibri" w:hAnsi="Cambria" w:cstheme="minorHAnsi"/>
          <w:sz w:val="22"/>
          <w:szCs w:val="22"/>
        </w:rPr>
      </w:pPr>
      <w:r w:rsidRPr="004D1A85">
        <w:rPr>
          <w:rFonts w:ascii="Cambria" w:eastAsia="Calibri" w:hAnsi="Cambria" w:cstheme="minorHAnsi"/>
          <w:b/>
          <w:bCs/>
          <w:sz w:val="22"/>
          <w:szCs w:val="22"/>
        </w:rPr>
        <w:t xml:space="preserve">Jay </w:t>
      </w:r>
      <w:proofErr w:type="spellStart"/>
      <w:r w:rsidRPr="004D1A85">
        <w:rPr>
          <w:rFonts w:ascii="Cambria" w:eastAsia="Calibri" w:hAnsi="Cambria" w:cstheme="minorHAnsi"/>
          <w:b/>
          <w:bCs/>
          <w:sz w:val="22"/>
          <w:szCs w:val="22"/>
        </w:rPr>
        <w:t>Shiao</w:t>
      </w:r>
      <w:proofErr w:type="spellEnd"/>
      <w:r w:rsidRPr="004D1A85">
        <w:rPr>
          <w:rFonts w:ascii="Cambria" w:eastAsia="Calibri" w:hAnsi="Cambria" w:cstheme="minorHAnsi"/>
          <w:b/>
          <w:bCs/>
          <w:sz w:val="22"/>
          <w:szCs w:val="22"/>
        </w:rPr>
        <w:t>, MD, MPH,</w:t>
      </w:r>
      <w:r>
        <w:rPr>
          <w:rFonts w:ascii="Cambria" w:eastAsia="Calibri" w:hAnsi="Cambria" w:cstheme="minorHAnsi"/>
          <w:b/>
          <w:bCs/>
          <w:sz w:val="22"/>
          <w:szCs w:val="22"/>
        </w:rPr>
        <w:t xml:space="preserve"> </w:t>
      </w:r>
      <w:r>
        <w:rPr>
          <w:rFonts w:ascii="Cambria" w:eastAsia="Calibri" w:hAnsi="Cambria" w:cstheme="minorHAnsi"/>
        </w:rPr>
        <w:t>Assistant Professor, Department of Radiation Oncology, University of Kansas Medical Center</w:t>
      </w:r>
    </w:p>
    <w:p w14:paraId="33445584" w14:textId="7A56B744" w:rsid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8:40 – 9:00 a.m.       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Updates in Renal Cell Carcinoma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02857012" w14:textId="76D79D49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Saqib Abbasi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</w:t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MD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Assistant Professor, Early Phase Program, University of Kansas Medical Center </w:t>
      </w:r>
    </w:p>
    <w:p w14:paraId="42B31EF9" w14:textId="77777777" w:rsidR="00BA433A" w:rsidRDefault="00BA433A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</w:p>
    <w:p w14:paraId="7D1C3399" w14:textId="296A78EA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9:00 – 9:15 a.m.       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Panel Discussion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- Moderators:  Mazin Al-Kasspooles, MD, FACS and Raed Al-Rajabi, MD</w:t>
      </w:r>
    </w:p>
    <w:p w14:paraId="65427F6C" w14:textId="1F8618C9" w:rsidR="00FB6339" w:rsidRPr="00FB6339" w:rsidRDefault="00FB6339" w:rsidP="00FB6339">
      <w:pPr>
        <w:pStyle w:val="NormalWeb"/>
        <w:shd w:val="clear" w:color="auto" w:fill="FFFFFF"/>
        <w:ind w:left="-720"/>
        <w:rPr>
          <w:rFonts w:ascii="Cambria" w:eastAsia="Calibri" w:hAnsi="Cambria" w:cstheme="minorHAnsi"/>
          <w:b/>
          <w:bCs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 xml:space="preserve">Session 2:  Pancreatic Cancer    </w:t>
      </w:r>
    </w:p>
    <w:p w14:paraId="431F4EC4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hAnsi="Cambria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9:15 – 9:35 a.m.       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Advances in Pancreatic Cancer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2EE5FDDA" w14:textId="51957266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ab/>
        <w:t>Anup Kasi, MD, MPH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Associate Professor, Vice-Chair of GI Working Group, Division of Medical Oncology, University of Kansas </w:t>
      </w:r>
      <w:r w:rsidR="006856BD">
        <w:rPr>
          <w:rFonts w:ascii="Cambria" w:eastAsia="Calibri" w:hAnsi="Cambria" w:cstheme="minorHAnsi"/>
          <w:sz w:val="22"/>
          <w:szCs w:val="22"/>
        </w:rPr>
        <w:t xml:space="preserve">Medical Center 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4848730E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9:35 – 9:55 a.m.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Updates on Radiation Therapy in Pancreatic Cancer</w:t>
      </w:r>
    </w:p>
    <w:p w14:paraId="4FF2675C" w14:textId="016CE72D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ab/>
        <w:t>David Akhavan, MD, PhD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</w:t>
      </w:r>
      <w:r w:rsidRPr="00FB6339">
        <w:rPr>
          <w:rFonts w:ascii="Cambria" w:hAnsi="Cambria"/>
          <w:sz w:val="22"/>
          <w:szCs w:val="22"/>
        </w:rPr>
        <w:t xml:space="preserve">Assistant Professor and Translational Physician Scientist, Department of Radiation Oncology, University of Kansas Medical Center </w:t>
      </w:r>
    </w:p>
    <w:p w14:paraId="217420C5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b/>
          <w:bCs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9:55 – 10:15 a.m.          </w:t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ab/>
        <w:t xml:space="preserve">Updates on Transplant in the Treatment of Cancer </w:t>
      </w:r>
    </w:p>
    <w:p w14:paraId="3C703CFE" w14:textId="339B8A7B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Clay King, MD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Assistant Professor, Division of Transplant and HPB Surgery, Department of Surgery, University of Kansas Medical Center  </w:t>
      </w:r>
    </w:p>
    <w:p w14:paraId="499342F0" w14:textId="2646FF4F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10:15 – 10:30 a.m.         </w:t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Panel Discussion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- Moderators:  Mazin Al-Kasspooles, MD, FACS and Raed Al-</w:t>
      </w:r>
      <w:r w:rsidR="006856BD">
        <w:rPr>
          <w:rFonts w:ascii="Cambria" w:eastAsia="Calibri" w:hAnsi="Cambria" w:cstheme="minorHAnsi"/>
          <w:sz w:val="22"/>
          <w:szCs w:val="22"/>
        </w:rPr>
        <w:t>Rajabi, MD</w:t>
      </w:r>
      <w:r w:rsidR="00BA433A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3F745CD1" w14:textId="6718EBEA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10:30 – 11:00 a.m.     </w:t>
      </w:r>
      <w:r w:rsidRPr="00FB6339">
        <w:rPr>
          <w:rFonts w:ascii="Cambria" w:eastAsia="Calibri" w:hAnsi="Cambria" w:cstheme="minorHAnsi"/>
          <w:sz w:val="22"/>
          <w:szCs w:val="22"/>
        </w:rPr>
        <w:tab/>
        <w:t xml:space="preserve"> </w:t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Break and Exhibitor Opportunity</w:t>
      </w:r>
    </w:p>
    <w:p w14:paraId="0EC254CD" w14:textId="486EB854" w:rsidR="00FB6339" w:rsidRPr="00FB6339" w:rsidRDefault="00FB6339" w:rsidP="00FB6339">
      <w:pPr>
        <w:pStyle w:val="NormalWeb"/>
        <w:shd w:val="clear" w:color="auto" w:fill="FFFFFF"/>
        <w:ind w:left="-720"/>
        <w:rPr>
          <w:rFonts w:ascii="Cambria" w:eastAsia="Calibri" w:hAnsi="Cambria" w:cstheme="minorHAnsi"/>
          <w:b/>
          <w:bCs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Session 3:  Colon Cancer</w:t>
      </w:r>
    </w:p>
    <w:p w14:paraId="503C030E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11:00 – 12:00 p.m.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Keynote Presentation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- </w:t>
      </w:r>
      <w:r w:rsidRPr="00FB6339">
        <w:rPr>
          <w:rFonts w:ascii="Cambria" w:hAnsi="Cambria"/>
          <w:b/>
          <w:bCs/>
          <w:sz w:val="22"/>
          <w:szCs w:val="22"/>
          <w:shd w:val="clear" w:color="auto" w:fill="FFFFFF"/>
        </w:rPr>
        <w:t>Abdominal Regional Therapy: Indications and Considerations</w:t>
      </w:r>
    </w:p>
    <w:p w14:paraId="2D1BA70E" w14:textId="5AA23F83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Tyler Mouw, MD</w:t>
      </w:r>
      <w:r w:rsidRPr="00FB6339">
        <w:rPr>
          <w:rFonts w:ascii="Cambria" w:eastAsia="Calibri" w:hAnsi="Cambria" w:cstheme="minorHAnsi"/>
          <w:sz w:val="22"/>
          <w:szCs w:val="22"/>
        </w:rPr>
        <w:t>, Assistant Professor, Surgical Oncology and HPB Surgery, Department of Surgery, Texas Tech University Health Sciences Center.</w:t>
      </w:r>
    </w:p>
    <w:p w14:paraId="45B3C573" w14:textId="1CAAB874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>12:00 – 12:40 p.m.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Lunch catered by Q39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170418BC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12:40 – 1:00 p.m.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Developments in Colorectal Cancer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13359AB3" w14:textId="77777777" w:rsidR="00FB6339" w:rsidRPr="00FB6339" w:rsidRDefault="00FB6339" w:rsidP="00FB6339">
      <w:pPr>
        <w:pStyle w:val="xmsonormal"/>
        <w:rPr>
          <w:rFonts w:ascii="Cambria" w:hAnsi="Cambria"/>
        </w:rPr>
      </w:pPr>
      <w:r w:rsidRPr="00FB6339">
        <w:rPr>
          <w:rFonts w:ascii="Cambria" w:eastAsia="Calibri" w:hAnsi="Cambria" w:cstheme="minorHAnsi"/>
        </w:rPr>
        <w:tab/>
      </w:r>
      <w:r w:rsidRPr="00FB6339">
        <w:rPr>
          <w:rFonts w:ascii="Cambria" w:eastAsia="Calibri" w:hAnsi="Cambria" w:cstheme="minorHAnsi"/>
        </w:rPr>
        <w:tab/>
      </w:r>
      <w:r w:rsidRPr="00FB6339">
        <w:rPr>
          <w:rFonts w:ascii="Cambria" w:eastAsia="Calibri" w:hAnsi="Cambria" w:cstheme="minorHAnsi"/>
          <w:b/>
          <w:bCs/>
        </w:rPr>
        <w:t>Joaquina Baranda</w:t>
      </w:r>
      <w:r w:rsidRPr="00FB6339">
        <w:rPr>
          <w:rFonts w:ascii="Cambria" w:eastAsia="Calibri" w:hAnsi="Cambria" w:cstheme="minorHAnsi"/>
        </w:rPr>
        <w:t xml:space="preserve">, </w:t>
      </w:r>
      <w:r w:rsidRPr="00FB6339">
        <w:rPr>
          <w:rFonts w:ascii="Cambria" w:hAnsi="Cambria"/>
        </w:rPr>
        <w:t xml:space="preserve">George and </w:t>
      </w:r>
      <w:proofErr w:type="spellStart"/>
      <w:r w:rsidRPr="00FB6339">
        <w:rPr>
          <w:rFonts w:ascii="Cambria" w:hAnsi="Cambria"/>
        </w:rPr>
        <w:t>Floriene</w:t>
      </w:r>
      <w:proofErr w:type="spellEnd"/>
      <w:r w:rsidRPr="00FB6339">
        <w:rPr>
          <w:rFonts w:ascii="Cambria" w:hAnsi="Cambria"/>
        </w:rPr>
        <w:t xml:space="preserve"> Lieberman Professor, Medical Director,</w:t>
      </w:r>
    </w:p>
    <w:p w14:paraId="759E1A5F" w14:textId="04DA7CF3" w:rsidR="00FB6339" w:rsidRPr="00FB6339" w:rsidRDefault="00FB6339" w:rsidP="00FB6339">
      <w:pPr>
        <w:pStyle w:val="xmsonormal"/>
        <w:ind w:left="1440"/>
        <w:rPr>
          <w:rFonts w:ascii="Cambria" w:hAnsi="Cambria"/>
        </w:rPr>
      </w:pPr>
      <w:r w:rsidRPr="00FB6339">
        <w:rPr>
          <w:rFonts w:ascii="Cambria" w:hAnsi="Cambria"/>
        </w:rPr>
        <w:t>Early Phase Research, Clinical Research Center, The University of Kansas Cancer Center</w:t>
      </w:r>
    </w:p>
    <w:p w14:paraId="4D66B0BD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1:00– 1:20 p.m.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Updates in Radiation Therapy for Rectal Cancer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4B8D3A7E" w14:textId="69F79199" w:rsidR="00FB6339" w:rsidRPr="00FB6339" w:rsidRDefault="00FB6339" w:rsidP="00BA433A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b/>
          <w:bCs/>
          <w:sz w:val="22"/>
          <w:szCs w:val="22"/>
        </w:rPr>
        <w:tab/>
        <w:t>Christen Elledge, MD,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Assistant Professor, Department of Radiation Oncology, University of Kansas Medical Center </w:t>
      </w:r>
    </w:p>
    <w:p w14:paraId="31B6894A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1:20 – 1:40 p.m.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Updates in Colon and Rectal Cancer Surgery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</w:t>
      </w:r>
    </w:p>
    <w:p w14:paraId="65010115" w14:textId="0409D123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John Ashcraft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, </w:t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 xml:space="preserve">DO, FACS, FASCRS, </w:t>
      </w:r>
      <w:r w:rsidRPr="00FB6339">
        <w:rPr>
          <w:rFonts w:ascii="Cambria" w:eastAsia="Calibri" w:hAnsi="Cambria" w:cstheme="minorHAnsi"/>
          <w:sz w:val="22"/>
          <w:szCs w:val="22"/>
        </w:rPr>
        <w:t>Associate Professor, Surgery; Division Chief, Colorectal and Oncologic Surgery Division; Vice-Chair of Quality and Safety for the Department of Surgery</w:t>
      </w:r>
    </w:p>
    <w:p w14:paraId="71478B8E" w14:textId="77777777" w:rsidR="00BA433A" w:rsidRDefault="00BA433A" w:rsidP="004D1A85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</w:p>
    <w:p w14:paraId="4C7120F0" w14:textId="168F9C63" w:rsidR="00FB6339" w:rsidRPr="00FB6339" w:rsidRDefault="00FB6339" w:rsidP="004D1A85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1:40 – 1:55  p.m.    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Panel Discussion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- Moderators:  Mazin Al-Kasspooles, MD, FACS and Raed Al-Rajabi, MD</w:t>
      </w:r>
    </w:p>
    <w:p w14:paraId="2B09730D" w14:textId="77777777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hAnsi="Cambria"/>
          <w:b/>
          <w:bCs/>
          <w:sz w:val="22"/>
          <w:szCs w:val="22"/>
        </w:rPr>
      </w:pPr>
      <w:r w:rsidRPr="00FB6339">
        <w:rPr>
          <w:rFonts w:ascii="Cambria" w:eastAsia="Calibri" w:hAnsi="Cambria" w:cstheme="minorHAnsi"/>
          <w:sz w:val="22"/>
          <w:szCs w:val="22"/>
        </w:rPr>
        <w:t xml:space="preserve">1:55 – 2:55 p.m. </w:t>
      </w:r>
      <w:r w:rsidRPr="00FB6339">
        <w:rPr>
          <w:rFonts w:ascii="Cambria" w:eastAsia="Calibri" w:hAnsi="Cambria" w:cstheme="minorHAnsi"/>
          <w:sz w:val="22"/>
          <w:szCs w:val="22"/>
        </w:rPr>
        <w:tab/>
      </w:r>
      <w:r w:rsidRPr="00FB6339">
        <w:rPr>
          <w:rFonts w:ascii="Cambria" w:eastAsia="Calibri" w:hAnsi="Cambria" w:cstheme="minorHAnsi"/>
          <w:b/>
          <w:bCs/>
          <w:sz w:val="22"/>
          <w:szCs w:val="22"/>
        </w:rPr>
        <w:t>Keynote Presentation</w:t>
      </w:r>
      <w:r w:rsidRPr="00FB6339">
        <w:rPr>
          <w:rFonts w:ascii="Cambria" w:eastAsia="Calibri" w:hAnsi="Cambria" w:cstheme="minorHAnsi"/>
          <w:sz w:val="22"/>
          <w:szCs w:val="22"/>
        </w:rPr>
        <w:t xml:space="preserve"> - </w:t>
      </w:r>
      <w:r w:rsidRPr="00FB6339">
        <w:rPr>
          <w:rFonts w:ascii="Cambria" w:hAnsi="Cambria"/>
          <w:b/>
          <w:bCs/>
          <w:sz w:val="22"/>
          <w:szCs w:val="22"/>
        </w:rPr>
        <w:t>Circulating Tumor DNA Applications in Colorectal Cancer</w:t>
      </w:r>
    </w:p>
    <w:p w14:paraId="637B5E36" w14:textId="35EDC3D4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1440" w:hanging="2160"/>
        <w:rPr>
          <w:rFonts w:ascii="Cambria" w:eastAsia="Calibri" w:hAnsi="Cambria" w:cstheme="minorHAnsi"/>
          <w:sz w:val="22"/>
          <w:szCs w:val="22"/>
        </w:rPr>
      </w:pPr>
      <w:r w:rsidRPr="00FB6339">
        <w:rPr>
          <w:rFonts w:ascii="Cambria" w:hAnsi="Cambria"/>
          <w:b/>
          <w:bCs/>
          <w:sz w:val="22"/>
          <w:szCs w:val="22"/>
        </w:rPr>
        <w:tab/>
      </w:r>
      <w:r w:rsidRPr="00FB6339">
        <w:rPr>
          <w:rFonts w:ascii="Cambria" w:hAnsi="Cambria"/>
          <w:b/>
          <w:bCs/>
          <w:color w:val="000000"/>
          <w:sz w:val="22"/>
          <w:szCs w:val="22"/>
        </w:rPr>
        <w:t xml:space="preserve">Arvind </w:t>
      </w:r>
      <w:proofErr w:type="spellStart"/>
      <w:r w:rsidRPr="00FB6339">
        <w:rPr>
          <w:rFonts w:ascii="Cambria" w:hAnsi="Cambria"/>
          <w:b/>
          <w:bCs/>
          <w:color w:val="000000"/>
          <w:sz w:val="22"/>
          <w:szCs w:val="22"/>
        </w:rPr>
        <w:t>Dasari</w:t>
      </w:r>
      <w:proofErr w:type="spellEnd"/>
      <w:r w:rsidRPr="00FB6339">
        <w:rPr>
          <w:rFonts w:ascii="Cambria" w:hAnsi="Cambria"/>
          <w:b/>
          <w:bCs/>
          <w:color w:val="000000"/>
          <w:sz w:val="22"/>
          <w:szCs w:val="22"/>
        </w:rPr>
        <w:t>, MD</w:t>
      </w:r>
      <w:r w:rsidRPr="00FB6339">
        <w:rPr>
          <w:rFonts w:ascii="Cambria" w:hAnsi="Cambria"/>
          <w:color w:val="000000"/>
          <w:sz w:val="22"/>
          <w:szCs w:val="22"/>
        </w:rPr>
        <w:t xml:space="preserve">, </w:t>
      </w:r>
      <w:r w:rsidRPr="00FB6339">
        <w:rPr>
          <w:rFonts w:ascii="Cambria" w:hAnsi="Cambria"/>
          <w:b/>
          <w:bCs/>
          <w:color w:val="000000"/>
          <w:sz w:val="22"/>
          <w:szCs w:val="22"/>
        </w:rPr>
        <w:t>MS,</w:t>
      </w:r>
      <w:r w:rsidRPr="00FB6339">
        <w:rPr>
          <w:rFonts w:ascii="Cambria" w:hAnsi="Cambria"/>
          <w:color w:val="000000"/>
          <w:sz w:val="22"/>
          <w:szCs w:val="22"/>
        </w:rPr>
        <w:t xml:space="preserve"> Associate Professor, Department of Gastrointestinal</w:t>
      </w:r>
      <w:r w:rsidRPr="00FB6339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 w:rsidRPr="00FB6339">
        <w:rPr>
          <w:rFonts w:ascii="Cambria" w:hAnsi="Cambria"/>
          <w:color w:val="000000"/>
          <w:sz w:val="22"/>
          <w:szCs w:val="22"/>
        </w:rPr>
        <w:t xml:space="preserve">Medical Oncology, The University of Texas MD Anderson Cancer Center </w:t>
      </w:r>
    </w:p>
    <w:p w14:paraId="0EDA1D61" w14:textId="14BA0BB6" w:rsidR="00FB6339" w:rsidRPr="00FB6339" w:rsidRDefault="00FB6339" w:rsidP="00FB6339">
      <w:pPr>
        <w:pStyle w:val="NormalWeb"/>
        <w:shd w:val="clear" w:color="auto" w:fill="FFFFFF"/>
        <w:tabs>
          <w:tab w:val="left" w:pos="1440"/>
        </w:tabs>
        <w:ind w:left="-720"/>
        <w:rPr>
          <w:rFonts w:ascii="Cambria" w:hAnsi="Cambria" w:cstheme="minorHAnsi"/>
          <w:b/>
          <w:bCs/>
          <w:color w:val="201F1E"/>
          <w:sz w:val="22"/>
          <w:szCs w:val="22"/>
        </w:rPr>
      </w:pPr>
      <w:r w:rsidRPr="00FB6339">
        <w:rPr>
          <w:rFonts w:ascii="Cambria" w:hAnsi="Cambria" w:cstheme="minorHAnsi"/>
          <w:color w:val="201F1E"/>
          <w:sz w:val="22"/>
          <w:szCs w:val="22"/>
        </w:rPr>
        <w:t xml:space="preserve">2:55  – 3:00 p.m.          </w:t>
      </w:r>
      <w:r w:rsidR="004D1A85">
        <w:rPr>
          <w:rFonts w:ascii="Cambria" w:hAnsi="Cambria" w:cstheme="minorHAnsi"/>
          <w:color w:val="201F1E"/>
          <w:sz w:val="22"/>
          <w:szCs w:val="22"/>
        </w:rPr>
        <w:t xml:space="preserve"> </w:t>
      </w:r>
      <w:r w:rsidRPr="00FB6339">
        <w:rPr>
          <w:rFonts w:ascii="Cambria" w:hAnsi="Cambria" w:cstheme="minorHAnsi"/>
          <w:b/>
          <w:bCs/>
          <w:color w:val="201F1E"/>
          <w:sz w:val="22"/>
          <w:szCs w:val="22"/>
        </w:rPr>
        <w:t>Closing remarks</w:t>
      </w:r>
    </w:p>
    <w:p w14:paraId="02DAA990" w14:textId="77777777" w:rsidR="00FB6339" w:rsidRPr="00FB6339" w:rsidRDefault="00FB6339" w:rsidP="00FB6339">
      <w:pPr>
        <w:pStyle w:val="NoSpacing"/>
        <w:ind w:left="-720" w:hanging="90"/>
        <w:rPr>
          <w:rFonts w:ascii="Cambria" w:hAnsi="Cambria" w:cstheme="minorHAnsi"/>
        </w:rPr>
      </w:pPr>
    </w:p>
    <w:p w14:paraId="715D9C44" w14:textId="3113B7B0" w:rsidR="005522E2" w:rsidRPr="004B2A78" w:rsidRDefault="005522E2" w:rsidP="002F1341">
      <w:pPr>
        <w:pStyle w:val="NoSpacing"/>
        <w:ind w:left="-720" w:right="-720"/>
        <w:rPr>
          <w:rFonts w:ascii="Cambria" w:hAnsi="Cambria" w:cstheme="minorHAnsi"/>
          <w:b/>
          <w:u w:val="single"/>
        </w:rPr>
      </w:pPr>
      <w:bookmarkStart w:id="5" w:name="_Hlk69462823"/>
      <w:bookmarkEnd w:id="1"/>
      <w:bookmarkEnd w:id="2"/>
      <w:bookmarkEnd w:id="3"/>
      <w:bookmarkEnd w:id="4"/>
      <w:r w:rsidRPr="004B2A78">
        <w:rPr>
          <w:rFonts w:ascii="Cambria" w:hAnsi="Cambria" w:cstheme="minorHAnsi"/>
          <w:b/>
          <w:u w:val="single"/>
        </w:rPr>
        <w:t>Course Co-Directors</w:t>
      </w:r>
      <w:r w:rsidR="00F93A0A" w:rsidRPr="004B2A78">
        <w:rPr>
          <w:rFonts w:ascii="Cambria" w:hAnsi="Cambria" w:cstheme="minorHAnsi"/>
          <w:b/>
          <w:u w:val="single"/>
        </w:rPr>
        <w:t xml:space="preserve"> </w:t>
      </w:r>
    </w:p>
    <w:p w14:paraId="5C7A9874" w14:textId="77777777" w:rsidR="00D7416E" w:rsidRPr="004B2A78" w:rsidRDefault="00D7416E" w:rsidP="002F1341">
      <w:pPr>
        <w:pStyle w:val="NoSpacing"/>
        <w:ind w:left="-720" w:right="-720"/>
        <w:rPr>
          <w:rFonts w:ascii="Cambria" w:hAnsi="Cambria" w:cstheme="minorHAnsi"/>
          <w:b/>
          <w:u w:val="single"/>
        </w:rPr>
      </w:pPr>
    </w:p>
    <w:p w14:paraId="3FA0BFD0" w14:textId="3C31426C" w:rsidR="00B7192A" w:rsidRDefault="00B7192A" w:rsidP="00B7192A">
      <w:pPr>
        <w:pStyle w:val="NoSpacing"/>
        <w:ind w:left="-720" w:right="-720"/>
        <w:rPr>
          <w:rFonts w:ascii="Cambria" w:hAnsi="Cambria" w:cs="Segoe UI"/>
        </w:rPr>
      </w:pPr>
      <w:r w:rsidRPr="00B7192A">
        <w:rPr>
          <w:rFonts w:ascii="Cambria" w:hAnsi="Cambria" w:cs="Segoe UI"/>
          <w:b/>
          <w:bCs/>
        </w:rPr>
        <w:t>Mazin Al-Kasspooles, MD, FACS,</w:t>
      </w:r>
      <w:r>
        <w:rPr>
          <w:rFonts w:ascii="Cambria" w:hAnsi="Cambria" w:cs="Segoe UI"/>
        </w:rPr>
        <w:t xml:space="preserve"> Professor of Surgery, Director, Regional Cancer Therapies Program, Department of Surgery, Division of Surgical Oncology, University of Kansas Medical Center </w:t>
      </w:r>
    </w:p>
    <w:p w14:paraId="638161D9" w14:textId="77777777" w:rsidR="002F1341" w:rsidRPr="004B2A78" w:rsidRDefault="002F1341" w:rsidP="002F1341">
      <w:pPr>
        <w:tabs>
          <w:tab w:val="left" w:pos="-720"/>
        </w:tabs>
        <w:spacing w:after="0" w:line="240" w:lineRule="auto"/>
        <w:ind w:left="-720" w:right="-720"/>
        <w:rPr>
          <w:rFonts w:ascii="Cambria" w:eastAsia="Calibri" w:hAnsi="Cambria" w:cstheme="minorHAnsi"/>
          <w:color w:val="FF0000"/>
          <w:u w:val="single"/>
        </w:rPr>
      </w:pPr>
    </w:p>
    <w:p w14:paraId="7593AE1A" w14:textId="54A0711F" w:rsidR="001E3770" w:rsidRPr="004B2A78" w:rsidRDefault="00FA7EDE" w:rsidP="002F1341">
      <w:pPr>
        <w:pStyle w:val="Heading1"/>
        <w:ind w:left="-720" w:right="-720"/>
        <w:rPr>
          <w:rFonts w:ascii="Cambria" w:hAnsi="Cambria" w:cstheme="minorHAnsi"/>
          <w:b w:val="0"/>
          <w:sz w:val="22"/>
          <w:szCs w:val="22"/>
          <w:u w:val="none"/>
        </w:rPr>
      </w:pPr>
      <w:r w:rsidRPr="004B2A78">
        <w:rPr>
          <w:rFonts w:ascii="Cambria" w:hAnsi="Cambria" w:cstheme="minorHAnsi"/>
          <w:bCs/>
          <w:sz w:val="22"/>
          <w:szCs w:val="22"/>
          <w:u w:val="none"/>
        </w:rPr>
        <w:t>Raed Al-Rajabi, M</w:t>
      </w:r>
      <w:r w:rsidR="000B2E75" w:rsidRPr="004B2A78">
        <w:rPr>
          <w:rFonts w:ascii="Cambria" w:hAnsi="Cambria" w:cstheme="minorHAnsi"/>
          <w:bCs/>
          <w:sz w:val="22"/>
          <w:szCs w:val="22"/>
          <w:u w:val="none"/>
        </w:rPr>
        <w:t>.</w:t>
      </w:r>
      <w:r w:rsidRPr="004B2A78">
        <w:rPr>
          <w:rFonts w:ascii="Cambria" w:hAnsi="Cambria" w:cstheme="minorHAnsi"/>
          <w:bCs/>
          <w:sz w:val="22"/>
          <w:szCs w:val="22"/>
          <w:u w:val="none"/>
        </w:rPr>
        <w:t>D</w:t>
      </w:r>
      <w:r w:rsidR="002529E7" w:rsidRPr="004B2A78">
        <w:rPr>
          <w:rFonts w:ascii="Cambria" w:hAnsi="Cambria" w:cstheme="minorHAnsi"/>
          <w:bCs/>
          <w:sz w:val="22"/>
          <w:szCs w:val="22"/>
          <w:u w:val="none"/>
        </w:rPr>
        <w:t>.</w:t>
      </w:r>
      <w:r w:rsidR="002F1341" w:rsidRPr="004B2A78">
        <w:rPr>
          <w:rFonts w:ascii="Cambria" w:hAnsi="Cambria" w:cstheme="minorHAnsi"/>
          <w:bCs/>
          <w:sz w:val="22"/>
          <w:szCs w:val="22"/>
          <w:u w:val="none"/>
        </w:rPr>
        <w:t>,</w:t>
      </w:r>
      <w:r w:rsidR="002F1341" w:rsidRPr="004B2A78">
        <w:rPr>
          <w:rFonts w:ascii="Cambria" w:hAnsi="Cambria" w:cstheme="minorHAnsi"/>
          <w:b w:val="0"/>
          <w:sz w:val="22"/>
          <w:szCs w:val="22"/>
          <w:u w:val="none"/>
        </w:rPr>
        <w:t xml:space="preserve"> Associate Professor</w:t>
      </w:r>
      <w:r w:rsidR="004A2A00">
        <w:rPr>
          <w:rFonts w:ascii="Cambria" w:hAnsi="Cambria" w:cstheme="minorHAnsi"/>
          <w:b w:val="0"/>
          <w:sz w:val="22"/>
          <w:szCs w:val="22"/>
          <w:u w:val="none"/>
        </w:rPr>
        <w:t xml:space="preserve"> of Medicine, </w:t>
      </w:r>
      <w:r w:rsidR="00B7192A">
        <w:rPr>
          <w:rFonts w:ascii="Cambria" w:hAnsi="Cambria" w:cstheme="minorHAnsi"/>
          <w:b w:val="0"/>
          <w:sz w:val="22"/>
          <w:szCs w:val="22"/>
          <w:u w:val="none"/>
        </w:rPr>
        <w:t xml:space="preserve">Department of Internal Medicine, </w:t>
      </w:r>
      <w:r w:rsidR="004A2A00">
        <w:rPr>
          <w:rFonts w:ascii="Cambria" w:hAnsi="Cambria" w:cstheme="minorHAnsi"/>
          <w:b w:val="0"/>
          <w:sz w:val="22"/>
          <w:szCs w:val="22"/>
          <w:u w:val="none"/>
        </w:rPr>
        <w:t xml:space="preserve">Division of Medical Oncology, University of Kansas Medical Center </w:t>
      </w:r>
    </w:p>
    <w:p w14:paraId="3AF90BF4" w14:textId="77777777" w:rsidR="00D7416E" w:rsidRPr="004B2A78" w:rsidRDefault="00D7416E" w:rsidP="00572469">
      <w:pPr>
        <w:pStyle w:val="NoSpacing"/>
        <w:ind w:right="-720"/>
        <w:rPr>
          <w:rFonts w:ascii="Cambria" w:hAnsi="Cambria" w:cstheme="minorHAnsi"/>
        </w:rPr>
      </w:pPr>
      <w:bookmarkStart w:id="6" w:name="_Hlk53665104"/>
      <w:bookmarkEnd w:id="5"/>
    </w:p>
    <w:p w14:paraId="6EE427B0" w14:textId="79240D72" w:rsidR="00EA47AA" w:rsidRPr="004B2A78" w:rsidRDefault="001E30F9" w:rsidP="002F1341">
      <w:pPr>
        <w:spacing w:after="0"/>
        <w:ind w:left="-720" w:right="-720"/>
        <w:rPr>
          <w:rFonts w:ascii="Cambria" w:hAnsi="Cambria" w:cstheme="minorHAnsi"/>
          <w:b/>
          <w:u w:val="single"/>
        </w:rPr>
      </w:pPr>
      <w:bookmarkStart w:id="7" w:name="_Hlk69463137"/>
      <w:bookmarkEnd w:id="6"/>
      <w:r w:rsidRPr="004B2A78">
        <w:rPr>
          <w:rFonts w:ascii="Cambria" w:hAnsi="Cambria" w:cstheme="minorHAnsi"/>
          <w:b/>
          <w:u w:val="single"/>
        </w:rPr>
        <w:t>Planning Committee</w:t>
      </w:r>
    </w:p>
    <w:p w14:paraId="7724CED7" w14:textId="204C7CE0" w:rsidR="00D7416E" w:rsidRDefault="00D7416E" w:rsidP="002F1341">
      <w:pPr>
        <w:spacing w:after="0"/>
        <w:ind w:left="-720" w:right="-720"/>
        <w:rPr>
          <w:rFonts w:ascii="Cambria" w:hAnsi="Cambria" w:cstheme="minorHAnsi"/>
          <w:b/>
          <w:u w:val="single"/>
        </w:rPr>
      </w:pPr>
    </w:p>
    <w:p w14:paraId="33B5A9F3" w14:textId="7A5CC099" w:rsidR="00B7192A" w:rsidRDefault="00B7192A" w:rsidP="00B7192A">
      <w:pPr>
        <w:pStyle w:val="NoSpacing"/>
        <w:ind w:left="-720" w:right="-720"/>
        <w:rPr>
          <w:rFonts w:ascii="Cambria" w:hAnsi="Cambria" w:cs="Segoe UI"/>
        </w:rPr>
      </w:pPr>
      <w:r w:rsidRPr="00B7192A">
        <w:rPr>
          <w:rFonts w:ascii="Cambria" w:hAnsi="Cambria" w:cs="Segoe UI"/>
          <w:b/>
          <w:bCs/>
        </w:rPr>
        <w:t>Mazin Al-Kasspooles, MD, FACS,</w:t>
      </w:r>
      <w:r>
        <w:rPr>
          <w:rFonts w:ascii="Cambria" w:hAnsi="Cambria" w:cs="Segoe UI"/>
        </w:rPr>
        <w:t xml:space="preserve"> Professor of Surgery, Director, Regional Cancer Therapies Program, Department of Surgery, Division of Surgical Oncology, University of Kansas Medical Center </w:t>
      </w:r>
    </w:p>
    <w:p w14:paraId="360BA325" w14:textId="777E929D" w:rsidR="00B7192A" w:rsidRDefault="00B7192A" w:rsidP="00B7192A">
      <w:pPr>
        <w:pStyle w:val="NoSpacing"/>
        <w:ind w:left="-720" w:right="-720"/>
        <w:rPr>
          <w:rFonts w:ascii="Cambria" w:hAnsi="Cambria" w:cs="Segoe UI"/>
        </w:rPr>
      </w:pPr>
    </w:p>
    <w:p w14:paraId="11DB0D96" w14:textId="77777777" w:rsidR="00B7192A" w:rsidRPr="00C97B23" w:rsidRDefault="00B7192A" w:rsidP="00B7192A">
      <w:pPr>
        <w:pStyle w:val="NoSpacing"/>
        <w:ind w:left="-720" w:right="-720"/>
        <w:rPr>
          <w:rFonts w:ascii="Cambria" w:hAnsi="Cambria" w:cs="Segoe UI"/>
        </w:rPr>
      </w:pPr>
      <w:r w:rsidRPr="00B7192A">
        <w:rPr>
          <w:rFonts w:ascii="Cambria" w:hAnsi="Cambria" w:cs="Segoe UI"/>
          <w:b/>
          <w:bCs/>
        </w:rPr>
        <w:t>Raed Al-Rajabi, MD,</w:t>
      </w:r>
      <w:r>
        <w:rPr>
          <w:rFonts w:ascii="Cambria" w:hAnsi="Cambria" w:cs="Segoe UI"/>
        </w:rPr>
        <w:t xml:space="preserve"> Associate Professor of Medicine, Department of Internal Medicine, Division is Medical Oncology, University of Kansas Medical Center </w:t>
      </w:r>
    </w:p>
    <w:p w14:paraId="6A4D65C8" w14:textId="36468F2F" w:rsidR="00572469" w:rsidRDefault="00572469" w:rsidP="00B7192A">
      <w:pPr>
        <w:spacing w:after="0" w:line="240" w:lineRule="auto"/>
        <w:ind w:right="-720"/>
        <w:rPr>
          <w:rFonts w:ascii="Cambria" w:hAnsi="Cambria" w:cstheme="minorHAnsi"/>
        </w:rPr>
      </w:pPr>
    </w:p>
    <w:p w14:paraId="06B76769" w14:textId="18230B2B" w:rsidR="00B7192A" w:rsidRDefault="00572469" w:rsidP="00B7192A">
      <w:pPr>
        <w:pStyle w:val="NoSpacing"/>
        <w:ind w:left="-720" w:right="-720"/>
        <w:rPr>
          <w:rFonts w:ascii="Cambria" w:hAnsi="Cambria" w:cs="Segoe UI"/>
        </w:rPr>
      </w:pPr>
      <w:r>
        <w:rPr>
          <w:rFonts w:ascii="Cambria" w:hAnsi="Cambria" w:cstheme="minorHAnsi"/>
          <w:b/>
          <w:bCs/>
        </w:rPr>
        <w:t xml:space="preserve">Denise Ishmael, </w:t>
      </w:r>
      <w:r w:rsidR="00C97B23" w:rsidRPr="00C97B23">
        <w:rPr>
          <w:rFonts w:ascii="Cambria" w:hAnsi="Cambria" w:cs="Segoe UI"/>
        </w:rPr>
        <w:t>Administrative Assistant to Physicians, Division of Medical Oncology, Department of Internal Medicine, The University of Kansas Health System, The University of Kansas Cancer Center</w:t>
      </w:r>
    </w:p>
    <w:p w14:paraId="13704166" w14:textId="77777777" w:rsidR="00B7192A" w:rsidRDefault="00B7192A" w:rsidP="00B7192A">
      <w:pPr>
        <w:pStyle w:val="NoSpacing"/>
        <w:ind w:left="-720" w:right="-720"/>
        <w:rPr>
          <w:rFonts w:ascii="Cambria" w:hAnsi="Cambria" w:cs="Segoe UI"/>
        </w:rPr>
      </w:pPr>
    </w:p>
    <w:p w14:paraId="0FD39857" w14:textId="47B1594D" w:rsidR="006C52E0" w:rsidRPr="00572469" w:rsidRDefault="00572469" w:rsidP="00572469">
      <w:pPr>
        <w:ind w:left="-720"/>
        <w:rPr>
          <w:rFonts w:ascii="Cambria" w:hAnsi="Cambria" w:cstheme="minorHAnsi"/>
          <w:b/>
          <w:bCs/>
        </w:rPr>
      </w:pPr>
      <w:r w:rsidRPr="00572469">
        <w:rPr>
          <w:rFonts w:ascii="Cambria" w:hAnsi="Cambria" w:cstheme="minorHAnsi"/>
          <w:b/>
          <w:bCs/>
        </w:rPr>
        <w:t>Kyle Robbins,</w:t>
      </w:r>
      <w:r w:rsidR="00C97B23">
        <w:rPr>
          <w:rFonts w:ascii="Cambria" w:hAnsi="Cambria" w:cstheme="minorHAnsi"/>
          <w:b/>
          <w:bCs/>
        </w:rPr>
        <w:t xml:space="preserve"> RN, MSN, OCN, </w:t>
      </w:r>
      <w:r w:rsidR="00C97B23" w:rsidRPr="004B2A78">
        <w:rPr>
          <w:rFonts w:ascii="Cambria" w:hAnsi="Cambria" w:cstheme="minorHAnsi"/>
        </w:rPr>
        <w:t>Oncology Education Specialist, University of Kansas Cancer Center</w:t>
      </w:r>
    </w:p>
    <w:p w14:paraId="43F25F29" w14:textId="1F5B6DAE" w:rsidR="006C52E0" w:rsidRDefault="006C52E0" w:rsidP="000152CF">
      <w:pPr>
        <w:ind w:left="-720"/>
        <w:rPr>
          <w:rFonts w:ascii="Cambria" w:hAnsi="Cambria" w:cstheme="minorHAnsi"/>
        </w:rPr>
      </w:pPr>
      <w:r w:rsidRPr="004B2A78">
        <w:rPr>
          <w:rFonts w:ascii="Cambria" w:hAnsi="Cambria" w:cstheme="minorHAnsi"/>
          <w:b/>
          <w:bCs/>
        </w:rPr>
        <w:t>Molly Smith, M</w:t>
      </w:r>
      <w:r w:rsidR="00EA34E4" w:rsidRPr="004B2A78">
        <w:rPr>
          <w:rFonts w:ascii="Cambria" w:hAnsi="Cambria" w:cstheme="minorHAnsi"/>
          <w:b/>
          <w:bCs/>
        </w:rPr>
        <w:t>S</w:t>
      </w:r>
      <w:r w:rsidRPr="004B2A78">
        <w:rPr>
          <w:rFonts w:ascii="Cambria" w:hAnsi="Cambria" w:cstheme="minorHAnsi"/>
          <w:b/>
          <w:bCs/>
        </w:rPr>
        <w:t xml:space="preserve">, </w:t>
      </w:r>
      <w:r w:rsidRPr="004B2A78">
        <w:rPr>
          <w:rFonts w:ascii="Cambria" w:hAnsi="Cambria" w:cstheme="minorHAnsi"/>
        </w:rPr>
        <w:t xml:space="preserve">Continuing Education Coordinator, Office of Continuing Education and Professional Development, University of Kansas Medical Center </w:t>
      </w:r>
    </w:p>
    <w:p w14:paraId="06057B81" w14:textId="011E34D2" w:rsidR="0066530B" w:rsidRPr="004B2A78" w:rsidRDefault="000152CF" w:rsidP="006C52E0">
      <w:pPr>
        <w:ind w:left="-720"/>
        <w:rPr>
          <w:rFonts w:ascii="Cambria" w:hAnsi="Cambria" w:cstheme="minorHAnsi"/>
        </w:rPr>
      </w:pPr>
      <w:r w:rsidRPr="004B2A78">
        <w:rPr>
          <w:rFonts w:ascii="Cambria" w:hAnsi="Cambria" w:cstheme="minorHAnsi"/>
          <w:b/>
          <w:bCs/>
        </w:rPr>
        <w:t>Brittany</w:t>
      </w:r>
      <w:r w:rsidR="006C52E0" w:rsidRPr="004B2A78">
        <w:rPr>
          <w:rFonts w:ascii="Cambria" w:hAnsi="Cambria" w:cstheme="minorHAnsi"/>
          <w:b/>
          <w:bCs/>
        </w:rPr>
        <w:t xml:space="preserve"> Waller, MSN, RN, OCN, </w:t>
      </w:r>
      <w:r w:rsidR="006C52E0" w:rsidRPr="004B2A78">
        <w:rPr>
          <w:rFonts w:ascii="Cambria" w:hAnsi="Cambria" w:cstheme="minorHAnsi"/>
        </w:rPr>
        <w:t xml:space="preserve">Oncology Education Specialist, University of Kansas Cancer Center </w:t>
      </w:r>
    </w:p>
    <w:p w14:paraId="5BE9431B" w14:textId="107F3678" w:rsidR="006A6598" w:rsidRPr="004B2A78" w:rsidRDefault="006A6598" w:rsidP="002F1341">
      <w:pPr>
        <w:pStyle w:val="NoSpacing"/>
        <w:ind w:left="-720" w:right="-720"/>
        <w:rPr>
          <w:rFonts w:ascii="Cambria" w:hAnsi="Cambria" w:cstheme="minorHAnsi"/>
        </w:rPr>
        <w:sectPr w:rsidR="006A6598" w:rsidRPr="004B2A78" w:rsidSect="00D4100A">
          <w:footerReference w:type="default" r:id="rId10"/>
          <w:type w:val="continuous"/>
          <w:pgSz w:w="12240" w:h="15840"/>
          <w:pgMar w:top="180" w:right="1440" w:bottom="0" w:left="1440" w:header="720" w:footer="720" w:gutter="0"/>
          <w:cols w:space="720"/>
          <w:docGrid w:linePitch="360"/>
        </w:sectPr>
      </w:pPr>
      <w:bookmarkStart w:id="8" w:name="_Hlk69286687"/>
    </w:p>
    <w:bookmarkEnd w:id="7"/>
    <w:bookmarkEnd w:id="8"/>
    <w:p w14:paraId="1EC053BA" w14:textId="77777777" w:rsidR="00A10343" w:rsidRPr="004B2A78" w:rsidRDefault="00A10343" w:rsidP="002F1341">
      <w:pPr>
        <w:pStyle w:val="Heading1"/>
        <w:ind w:left="-720" w:right="-720"/>
        <w:rPr>
          <w:rFonts w:ascii="Cambria" w:hAnsi="Cambria" w:cstheme="minorHAnsi"/>
          <w:sz w:val="22"/>
          <w:szCs w:val="22"/>
        </w:rPr>
      </w:pPr>
    </w:p>
    <w:p w14:paraId="5358D625" w14:textId="1D7A9ABC" w:rsidR="00DD7458" w:rsidRDefault="00DD7458" w:rsidP="002F1341">
      <w:pPr>
        <w:pStyle w:val="Heading1"/>
        <w:ind w:left="-720" w:right="-720"/>
        <w:rPr>
          <w:rFonts w:ascii="Cambria" w:hAnsi="Cambria" w:cstheme="minorHAnsi"/>
          <w:sz w:val="22"/>
          <w:szCs w:val="22"/>
        </w:rPr>
      </w:pPr>
      <w:bookmarkStart w:id="9" w:name="_Hlk53569226"/>
      <w:r w:rsidRPr="004B2A78">
        <w:rPr>
          <w:rFonts w:ascii="Cambria" w:hAnsi="Cambria" w:cstheme="minorHAnsi"/>
          <w:sz w:val="22"/>
          <w:szCs w:val="22"/>
        </w:rPr>
        <w:t>Accreditation</w:t>
      </w:r>
    </w:p>
    <w:p w14:paraId="038EDAFE" w14:textId="77777777" w:rsidR="007808B1" w:rsidRPr="007808B1" w:rsidRDefault="007808B1" w:rsidP="007808B1"/>
    <w:p w14:paraId="34012807" w14:textId="77777777" w:rsidR="004A2A00" w:rsidRDefault="00BC0EC5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  <w:noProof/>
        </w:rPr>
        <w:drawing>
          <wp:anchor distT="0" distB="0" distL="114300" distR="114300" simplePos="0" relativeHeight="251659776" behindDoc="0" locked="0" layoutInCell="1" allowOverlap="1" wp14:anchorId="2C7024C9" wp14:editId="65400643">
            <wp:simplePos x="0" y="0"/>
            <wp:positionH relativeFrom="column">
              <wp:posOffset>4838700</wp:posOffset>
            </wp:positionH>
            <wp:positionV relativeFrom="paragraph">
              <wp:posOffset>20955</wp:posOffset>
            </wp:positionV>
            <wp:extent cx="1095375" cy="969010"/>
            <wp:effectExtent l="0" t="0" r="9525" b="2540"/>
            <wp:wrapThrough wrapText="bothSides">
              <wp:wrapPolygon edited="0">
                <wp:start x="4508" y="0"/>
                <wp:lineTo x="0" y="1699"/>
                <wp:lineTo x="0" y="19109"/>
                <wp:lineTo x="376" y="21232"/>
                <wp:lineTo x="21037" y="21232"/>
                <wp:lineTo x="21412" y="16986"/>
                <wp:lineTo x="21412" y="1699"/>
                <wp:lineTo x="16904" y="0"/>
                <wp:lineTo x="4508" y="0"/>
              </wp:wrapPolygon>
            </wp:wrapThrough>
            <wp:docPr id="3" name="Picture 3" descr="S:\ContinuingEd\PROGRAM MASTER FORMS\J. Syllabus and Handout Masters\ACCME Accredited Provider Mark\ACCME-commendation-full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ntinuingEd\PROGRAM MASTER FORMS\J. Syllabus and Handout Masters\ACCME Accredited Provider Mark\ACCME-commendation-full-c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458" w:rsidRPr="004B2A78">
        <w:rPr>
          <w:rStyle w:val="Strong"/>
          <w:rFonts w:ascii="Cambria" w:hAnsi="Cambria" w:cstheme="minorHAnsi"/>
          <w:bCs w:val="0"/>
        </w:rPr>
        <w:t>Physicians</w:t>
      </w:r>
      <w:r w:rsidR="00EB0D4B" w:rsidRPr="004B2A78">
        <w:rPr>
          <w:rStyle w:val="Strong"/>
          <w:rFonts w:ascii="Cambria" w:hAnsi="Cambria" w:cstheme="minorHAnsi"/>
          <w:bCs w:val="0"/>
        </w:rPr>
        <w:t>:</w:t>
      </w:r>
      <w:r w:rsidR="005E6A34" w:rsidRPr="004B2A78">
        <w:rPr>
          <w:rStyle w:val="Strong"/>
          <w:rFonts w:ascii="Cambria" w:hAnsi="Cambria" w:cstheme="minorHAnsi"/>
          <w:bCs w:val="0"/>
        </w:rPr>
        <w:t xml:space="preserve">  </w:t>
      </w:r>
      <w:r w:rsidR="00DD7458" w:rsidRPr="004B2A78">
        <w:rPr>
          <w:rFonts w:ascii="Cambria" w:hAnsi="Cambria" w:cstheme="minorHAnsi"/>
        </w:rPr>
        <w:t xml:space="preserve">The University of Kansas Medical Center Office of Continuing </w:t>
      </w:r>
      <w:r w:rsidR="00F868C8" w:rsidRPr="004B2A78">
        <w:rPr>
          <w:rFonts w:ascii="Cambria" w:hAnsi="Cambria" w:cstheme="minorHAnsi"/>
        </w:rPr>
        <w:t xml:space="preserve">Medical </w:t>
      </w:r>
    </w:p>
    <w:p w14:paraId="047D9124" w14:textId="77777777" w:rsidR="004A2A00" w:rsidRDefault="00F868C8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 xml:space="preserve">Education </w:t>
      </w:r>
      <w:r w:rsidR="00DD7458" w:rsidRPr="004B2A78">
        <w:rPr>
          <w:rFonts w:ascii="Cambria" w:hAnsi="Cambria" w:cstheme="minorHAnsi"/>
        </w:rPr>
        <w:t>is accredited by the Accreditation Council for Continuing Medical Education</w:t>
      </w:r>
      <w:r w:rsidRPr="004B2A78">
        <w:rPr>
          <w:rFonts w:ascii="Cambria" w:hAnsi="Cambria" w:cstheme="minorHAnsi"/>
        </w:rPr>
        <w:t xml:space="preserve"> </w:t>
      </w:r>
    </w:p>
    <w:p w14:paraId="121C1F8A" w14:textId="2B695F66" w:rsidR="00DD7458" w:rsidRPr="004B2A78" w:rsidRDefault="00F868C8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>(ACCME)</w:t>
      </w:r>
      <w:r w:rsidR="00DD7458" w:rsidRPr="004B2A78">
        <w:rPr>
          <w:rFonts w:ascii="Cambria" w:hAnsi="Cambria" w:cstheme="minorHAnsi"/>
        </w:rPr>
        <w:t xml:space="preserve"> to provide continuing medical education for physicians.</w:t>
      </w:r>
    </w:p>
    <w:p w14:paraId="5BF2994B" w14:textId="77777777" w:rsidR="00DD7458" w:rsidRPr="004B2A78" w:rsidRDefault="00DD7458" w:rsidP="002F1341">
      <w:pPr>
        <w:pStyle w:val="NoSpacing"/>
        <w:ind w:left="-720" w:right="-720"/>
        <w:rPr>
          <w:rFonts w:ascii="Cambria" w:hAnsi="Cambria" w:cstheme="minorHAnsi"/>
        </w:rPr>
      </w:pPr>
    </w:p>
    <w:p w14:paraId="0CA04AF7" w14:textId="77777777" w:rsidR="004A2A00" w:rsidRDefault="00DD7458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 xml:space="preserve">The KU Medical Center Office of Continuing Medical Education designates </w:t>
      </w:r>
      <w:r w:rsidR="00BC3A5F" w:rsidRPr="004B2A78">
        <w:rPr>
          <w:rFonts w:ascii="Cambria" w:hAnsi="Cambria" w:cstheme="minorHAnsi"/>
        </w:rPr>
        <w:t xml:space="preserve">this </w:t>
      </w:r>
      <w:r w:rsidRPr="004B2A78">
        <w:rPr>
          <w:rFonts w:ascii="Cambria" w:hAnsi="Cambria" w:cstheme="minorHAnsi"/>
        </w:rPr>
        <w:t xml:space="preserve">live </w:t>
      </w:r>
    </w:p>
    <w:p w14:paraId="53BED871" w14:textId="49C054D7" w:rsidR="004A2A00" w:rsidRDefault="00DD7458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 xml:space="preserve">activity for a maximum of </w:t>
      </w:r>
      <w:r w:rsidR="00BA433A">
        <w:rPr>
          <w:rFonts w:ascii="Cambria" w:hAnsi="Cambria" w:cstheme="minorHAnsi"/>
        </w:rPr>
        <w:t>5.75</w:t>
      </w:r>
      <w:r w:rsidR="00705CFE" w:rsidRPr="004B2A78">
        <w:rPr>
          <w:rFonts w:ascii="Cambria" w:hAnsi="Cambria" w:cstheme="minorHAnsi"/>
        </w:rPr>
        <w:t xml:space="preserve"> </w:t>
      </w:r>
      <w:r w:rsidRPr="004B2A78">
        <w:rPr>
          <w:rStyle w:val="Emphasis"/>
          <w:rFonts w:ascii="Cambria" w:hAnsi="Cambria" w:cstheme="minorHAnsi"/>
        </w:rPr>
        <w:t xml:space="preserve">AMA PRA Category 1 Credits </w:t>
      </w:r>
      <w:r w:rsidRPr="004B2A78">
        <w:rPr>
          <w:rStyle w:val="Emphasis"/>
          <w:rFonts w:ascii="Cambria" w:hAnsi="Cambria" w:cstheme="minorHAnsi"/>
          <w:vertAlign w:val="superscript"/>
        </w:rPr>
        <w:t>TM</w:t>
      </w:r>
      <w:r w:rsidRPr="004B2A78">
        <w:rPr>
          <w:rStyle w:val="Emphasis"/>
          <w:rFonts w:ascii="Cambria" w:hAnsi="Cambria" w:cstheme="minorHAnsi"/>
        </w:rPr>
        <w:t xml:space="preserve">. </w:t>
      </w:r>
      <w:r w:rsidRPr="004B2A78">
        <w:rPr>
          <w:rFonts w:ascii="Cambria" w:hAnsi="Cambria" w:cstheme="minorHAnsi"/>
        </w:rPr>
        <w:t xml:space="preserve">Physicians </w:t>
      </w:r>
      <w:r w:rsidR="00F537C0" w:rsidRPr="004B2A78">
        <w:rPr>
          <w:rFonts w:ascii="Cambria" w:hAnsi="Cambria" w:cstheme="minorHAnsi"/>
        </w:rPr>
        <w:t>s</w:t>
      </w:r>
      <w:r w:rsidRPr="004B2A78">
        <w:rPr>
          <w:rFonts w:ascii="Cambria" w:hAnsi="Cambria" w:cstheme="minorHAnsi"/>
        </w:rPr>
        <w:t xml:space="preserve">hould claim </w:t>
      </w:r>
    </w:p>
    <w:p w14:paraId="04EFB9E0" w14:textId="7C6898E7" w:rsidR="00EB0D4B" w:rsidRPr="004B2A78" w:rsidRDefault="00DD7458" w:rsidP="002F1341">
      <w:pPr>
        <w:pStyle w:val="NoSpacing"/>
        <w:ind w:left="-720" w:right="-720"/>
        <w:rPr>
          <w:rFonts w:ascii="Cambria" w:hAnsi="Cambria" w:cstheme="minorHAnsi"/>
        </w:rPr>
      </w:pPr>
      <w:r w:rsidRPr="004B2A78">
        <w:rPr>
          <w:rFonts w:ascii="Cambria" w:hAnsi="Cambria" w:cstheme="minorHAnsi"/>
        </w:rPr>
        <w:t>only the credit commensurate with the extent of their participation in the activity.</w:t>
      </w:r>
    </w:p>
    <w:p w14:paraId="09F81515" w14:textId="27B806FD" w:rsidR="001C0BDA" w:rsidRPr="004B2A78" w:rsidRDefault="00EB0D4B" w:rsidP="00F5650C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 </w:t>
      </w:r>
    </w:p>
    <w:p w14:paraId="5B28AB44" w14:textId="652C119E" w:rsidR="00F72BC5" w:rsidRPr="004B2A78" w:rsidRDefault="00375EA0" w:rsidP="00AC0294">
      <w:pPr>
        <w:pStyle w:val="NoSpacing"/>
        <w:ind w:left="-720" w:right="-720"/>
        <w:rPr>
          <w:rFonts w:ascii="Cambria" w:hAnsi="Cambria" w:cstheme="minorHAnsi"/>
          <w:shd w:val="clear" w:color="auto" w:fill="FFFFFF"/>
        </w:rPr>
      </w:pP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APRN/RN: </w:t>
      </w:r>
      <w:r w:rsidRPr="004B2A78">
        <w:rPr>
          <w:rFonts w:ascii="Cambria" w:hAnsi="Cambria" w:cstheme="minorHAnsi"/>
          <w:shd w:val="clear" w:color="auto" w:fill="FFFFFF"/>
        </w:rPr>
        <w:t>The University of Kansas Medical Center Area Health Education Center East is approved as a provider of CNE by the Kansas State Board of Nursing. This course offering is approved for</w:t>
      </w:r>
      <w:r w:rsidR="000152CF" w:rsidRPr="004B2A78">
        <w:rPr>
          <w:rFonts w:ascii="Cambria" w:hAnsi="Cambria" w:cstheme="minorHAnsi"/>
          <w:shd w:val="clear" w:color="auto" w:fill="FFFFFF"/>
        </w:rPr>
        <w:t xml:space="preserve"> </w:t>
      </w:r>
      <w:r w:rsidR="00BA433A">
        <w:rPr>
          <w:rFonts w:ascii="Cambria" w:hAnsi="Cambria" w:cstheme="minorHAnsi"/>
          <w:shd w:val="clear" w:color="auto" w:fill="FFFFFF"/>
        </w:rPr>
        <w:t>7.1</w:t>
      </w:r>
      <w:r w:rsidRPr="004B2A78">
        <w:rPr>
          <w:rFonts w:ascii="Cambria" w:hAnsi="Cambria" w:cstheme="minorHAnsi"/>
          <w:shd w:val="clear" w:color="auto" w:fill="FFFFFF"/>
        </w:rPr>
        <w:t xml:space="preserve"> contact hours applicable for APRN or RN </w:t>
      </w:r>
      <w:proofErr w:type="spellStart"/>
      <w:r w:rsidRPr="004B2A78">
        <w:rPr>
          <w:rFonts w:ascii="Cambria" w:hAnsi="Cambria" w:cstheme="minorHAnsi"/>
          <w:shd w:val="clear" w:color="auto" w:fill="FFFFFF"/>
        </w:rPr>
        <w:t>relicensure</w:t>
      </w:r>
      <w:proofErr w:type="spellEnd"/>
      <w:r w:rsidRPr="004B2A78">
        <w:rPr>
          <w:rFonts w:ascii="Cambria" w:hAnsi="Cambria" w:cstheme="minorHAnsi"/>
          <w:shd w:val="clear" w:color="auto" w:fill="FFFFFF"/>
        </w:rPr>
        <w:t>. Kansas State Board of Nursing provider number: LT0056-0749. Mary Beth Warren, MS, RN, Coordinator.</w:t>
      </w:r>
    </w:p>
    <w:p w14:paraId="47767D77" w14:textId="77777777" w:rsidR="00F5650C" w:rsidRDefault="00F5650C" w:rsidP="00F5650C">
      <w:pPr>
        <w:pStyle w:val="NoSpacing"/>
        <w:ind w:right="-720"/>
        <w:rPr>
          <w:rFonts w:ascii="Cambria" w:hAnsi="Cambria" w:cstheme="minorHAnsi"/>
          <w:b/>
          <w:bCs/>
          <w:shd w:val="clear" w:color="auto" w:fill="FFFFFF"/>
        </w:rPr>
      </w:pPr>
    </w:p>
    <w:p w14:paraId="31D30FEF" w14:textId="77777777" w:rsidR="007808B1" w:rsidRDefault="007808B1" w:rsidP="00BA433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</w:p>
    <w:p w14:paraId="55756477" w14:textId="77777777" w:rsidR="007808B1" w:rsidRDefault="007808B1" w:rsidP="00BA433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</w:p>
    <w:p w14:paraId="64F4C6C7" w14:textId="77777777" w:rsidR="007808B1" w:rsidRDefault="007808B1" w:rsidP="00BA433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</w:p>
    <w:p w14:paraId="48BECEB8" w14:textId="139C0EE9" w:rsidR="00B7192A" w:rsidRDefault="00375EA0" w:rsidP="00BA433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  <w:r w:rsidRPr="004B2A78">
        <w:rPr>
          <w:rFonts w:ascii="Cambria" w:hAnsi="Cambria" w:cstheme="minorHAnsi"/>
          <w:b/>
          <w:bCs/>
          <w:shd w:val="clear" w:color="auto" w:fill="FFFFFF"/>
        </w:rPr>
        <w:t>Nursing attendance requirement:</w:t>
      </w:r>
      <w:r w:rsidRPr="004B2A78">
        <w:rPr>
          <w:rFonts w:ascii="Cambria" w:hAnsi="Cambria" w:cstheme="minorHAnsi"/>
          <w:b/>
          <w:bCs/>
          <w:color w:val="FF0000"/>
          <w:shd w:val="clear" w:color="auto" w:fill="FFFFFF"/>
        </w:rPr>
        <w:t xml:space="preserve">  </w:t>
      </w: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Credit will be awarded based upon documented attendance. The conference is in </w:t>
      </w:r>
      <w:r w:rsidR="0031531A">
        <w:rPr>
          <w:rFonts w:ascii="Cambria" w:hAnsi="Cambria" w:cstheme="minorHAnsi"/>
          <w:b/>
          <w:bCs/>
          <w:shd w:val="clear" w:color="auto" w:fill="FFFFFF"/>
        </w:rPr>
        <w:t>3</w:t>
      </w: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 </w:t>
      </w:r>
      <w:r w:rsidR="000152CF" w:rsidRPr="004B2A78">
        <w:rPr>
          <w:rFonts w:ascii="Cambria" w:hAnsi="Cambria" w:cstheme="minorHAnsi"/>
          <w:b/>
          <w:bCs/>
          <w:shd w:val="clear" w:color="auto" w:fill="FFFFFF"/>
        </w:rPr>
        <w:t>topic areas</w:t>
      </w: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.  All presentations within a </w:t>
      </w:r>
      <w:r w:rsidR="000152CF" w:rsidRPr="004B2A78">
        <w:rPr>
          <w:rFonts w:ascii="Cambria" w:hAnsi="Cambria" w:cstheme="minorHAnsi"/>
          <w:b/>
          <w:bCs/>
          <w:shd w:val="clear" w:color="auto" w:fill="FFFFFF"/>
        </w:rPr>
        <w:t>topic area</w:t>
      </w:r>
      <w:r w:rsidRPr="004B2A78">
        <w:rPr>
          <w:rFonts w:ascii="Cambria" w:hAnsi="Cambria" w:cstheme="minorHAnsi"/>
          <w:b/>
          <w:bCs/>
          <w:shd w:val="clear" w:color="auto" w:fill="FFFFFF"/>
        </w:rPr>
        <w:t xml:space="preserve"> must be attended in their entirety to claim credit for the section.  </w:t>
      </w:r>
      <w:r w:rsidR="00D4100A" w:rsidRPr="004B2A78">
        <w:rPr>
          <w:rFonts w:ascii="Cambria" w:hAnsi="Cambria" w:cstheme="minorHAnsi"/>
          <w:b/>
          <w:bCs/>
          <w:shd w:val="clear" w:color="auto" w:fill="FFFFFF"/>
        </w:rPr>
        <w:t xml:space="preserve">  </w:t>
      </w:r>
      <w:bookmarkStart w:id="10" w:name="_Hlk32403577"/>
      <w:bookmarkEnd w:id="9"/>
    </w:p>
    <w:p w14:paraId="29D4CD68" w14:textId="6B7DC353" w:rsidR="00B7192A" w:rsidRDefault="00B7192A" w:rsidP="00B7192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</w:p>
    <w:p w14:paraId="254D16C0" w14:textId="77777777" w:rsidR="00B7192A" w:rsidRPr="00366612" w:rsidRDefault="00B7192A" w:rsidP="00B7192A">
      <w:pPr>
        <w:pStyle w:val="NoSpacing"/>
        <w:ind w:left="-720" w:right="-720"/>
        <w:rPr>
          <w:rFonts w:ascii="Cambria" w:hAnsi="Cambria" w:cs="Times New Roman"/>
          <w:b/>
          <w:u w:val="single"/>
        </w:rPr>
      </w:pPr>
      <w:r w:rsidRPr="00366612">
        <w:rPr>
          <w:rFonts w:ascii="Cambria" w:hAnsi="Cambria" w:cs="Times New Roman"/>
          <w:b/>
          <w:u w:val="single"/>
        </w:rPr>
        <w:t>Faculty and Planning Committee Disclosure Information</w:t>
      </w:r>
    </w:p>
    <w:p w14:paraId="196E865D" w14:textId="77777777" w:rsidR="00B7192A" w:rsidRPr="00366612" w:rsidRDefault="00B7192A" w:rsidP="00B7192A">
      <w:pPr>
        <w:pStyle w:val="NoSpacing"/>
        <w:ind w:left="-720" w:right="-720"/>
        <w:rPr>
          <w:rFonts w:ascii="Cambria" w:hAnsi="Cambria" w:cs="Times New Roman"/>
          <w:b/>
          <w:bCs/>
        </w:rPr>
      </w:pPr>
    </w:p>
    <w:p w14:paraId="4025639E" w14:textId="4C769ED0" w:rsidR="00B7192A" w:rsidRPr="00840C03" w:rsidRDefault="00B7192A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366612">
        <w:rPr>
          <w:rFonts w:ascii="Cambria" w:hAnsi="Cambria" w:cs="Times New Roman"/>
          <w:b/>
          <w:bCs/>
        </w:rPr>
        <w:t>The following presenters</w:t>
      </w:r>
      <w:r>
        <w:rPr>
          <w:rFonts w:ascii="Cambria" w:hAnsi="Cambria" w:cs="Times New Roman"/>
          <w:b/>
          <w:bCs/>
        </w:rPr>
        <w:t xml:space="preserve"> and planning committee members</w:t>
      </w:r>
      <w:r w:rsidRPr="00366612">
        <w:rPr>
          <w:rFonts w:ascii="Cambria" w:hAnsi="Cambria" w:cs="Times New Roman"/>
          <w:b/>
          <w:bCs/>
        </w:rPr>
        <w:t xml:space="preserve"> </w:t>
      </w:r>
      <w:r w:rsidRPr="00EC1166">
        <w:rPr>
          <w:rFonts w:ascii="Cambria" w:hAnsi="Cambria" w:cs="Times New Roman"/>
          <w:b/>
        </w:rPr>
        <w:t>report no relationships of a financial, professional</w:t>
      </w:r>
      <w:r>
        <w:rPr>
          <w:rFonts w:ascii="Cambria" w:hAnsi="Cambria" w:cs="Times New Roman"/>
          <w:b/>
        </w:rPr>
        <w:t>,</w:t>
      </w:r>
      <w:r w:rsidRPr="00EC1166">
        <w:rPr>
          <w:rFonts w:ascii="Cambria" w:hAnsi="Cambria" w:cs="Times New Roman"/>
          <w:b/>
        </w:rPr>
        <w:t xml:space="preserve"> or personal nature with ineligible companies over the past 24 months:</w:t>
      </w:r>
      <w:r>
        <w:rPr>
          <w:rFonts w:ascii="Cambria" w:hAnsi="Cambria" w:cs="Times New Roman"/>
          <w:b/>
        </w:rPr>
        <w:t xml:space="preserve"> </w:t>
      </w:r>
      <w:r w:rsidR="00840C03">
        <w:rPr>
          <w:rFonts w:ascii="Cambria" w:hAnsi="Cambria" w:cs="Times New Roman"/>
          <w:bCs/>
        </w:rPr>
        <w:t xml:space="preserve">Mazin Al-Kasspooles, MD; Denise Ishmael, AA; Kyle Robbins, RN, MSN, OCN;  Molly Smith, MS; Brittany Waller, RN, MSN, OCN; Saqib Abbasi, MD; Eugene Lee, MD; Jay </w:t>
      </w:r>
      <w:proofErr w:type="spellStart"/>
      <w:r w:rsidR="00840C03">
        <w:rPr>
          <w:rFonts w:ascii="Cambria" w:hAnsi="Cambria" w:cs="Times New Roman"/>
          <w:bCs/>
        </w:rPr>
        <w:t>Shiao</w:t>
      </w:r>
      <w:proofErr w:type="spellEnd"/>
      <w:r w:rsidR="00840C03">
        <w:rPr>
          <w:rFonts w:ascii="Cambria" w:hAnsi="Cambria" w:cs="Times New Roman"/>
          <w:bCs/>
        </w:rPr>
        <w:t>, MD; Clay King, MD; John Ashcraft, DO; Christen Elledge, MD; Tyler Mouw, MD</w:t>
      </w:r>
    </w:p>
    <w:p w14:paraId="756B8953" w14:textId="77777777" w:rsidR="00B7192A" w:rsidRPr="00EC1166" w:rsidRDefault="00B7192A" w:rsidP="00B7192A">
      <w:pPr>
        <w:pStyle w:val="NoSpacing"/>
        <w:ind w:right="-720"/>
        <w:rPr>
          <w:rFonts w:ascii="Cambria" w:hAnsi="Cambria" w:cs="Times New Roman"/>
          <w:b/>
        </w:rPr>
      </w:pPr>
    </w:p>
    <w:p w14:paraId="398028B1" w14:textId="5511E92F" w:rsidR="00B7192A" w:rsidRDefault="00B7192A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C1166">
        <w:rPr>
          <w:rFonts w:ascii="Cambria" w:hAnsi="Cambria" w:cs="Times New Roman"/>
          <w:b/>
        </w:rPr>
        <w:t>The following presenter</w:t>
      </w:r>
      <w:r>
        <w:rPr>
          <w:rFonts w:ascii="Cambria" w:hAnsi="Cambria" w:cs="Times New Roman"/>
          <w:b/>
        </w:rPr>
        <w:t>s and planning committee members</w:t>
      </w:r>
      <w:r w:rsidRPr="00EC1166">
        <w:rPr>
          <w:rFonts w:ascii="Cambria" w:hAnsi="Cambria" w:cs="Times New Roman"/>
          <w:b/>
        </w:rPr>
        <w:t xml:space="preserve"> have disclosed a financial relationship with one or more ineligible companies whose primary business is producing, marketing, selling, re-selling, or distributing healthcare products used by or on patients over the past 24 months:</w:t>
      </w:r>
      <w:r>
        <w:rPr>
          <w:rFonts w:ascii="Cambria" w:hAnsi="Cambria" w:cs="Times New Roman"/>
          <w:b/>
        </w:rPr>
        <w:t xml:space="preserve">  </w:t>
      </w:r>
      <w:r w:rsidR="00840C03">
        <w:rPr>
          <w:rFonts w:ascii="Cambria" w:hAnsi="Cambria" w:cs="Times New Roman"/>
          <w:bCs/>
        </w:rPr>
        <w:t xml:space="preserve">Raed Al-Rajabi, MD; </w:t>
      </w:r>
      <w:r w:rsidR="007974C3">
        <w:rPr>
          <w:rFonts w:ascii="Cambria" w:hAnsi="Cambria" w:cs="Times New Roman"/>
          <w:bCs/>
        </w:rPr>
        <w:t xml:space="preserve">David Akhavan, MD; Anup Kasi </w:t>
      </w:r>
      <w:proofErr w:type="spellStart"/>
      <w:r w:rsidR="007974C3">
        <w:rPr>
          <w:rFonts w:ascii="Cambria" w:hAnsi="Cambria" w:cs="Times New Roman"/>
          <w:bCs/>
        </w:rPr>
        <w:t>Loknath</w:t>
      </w:r>
      <w:proofErr w:type="spellEnd"/>
      <w:r w:rsidR="007974C3">
        <w:rPr>
          <w:rFonts w:ascii="Cambria" w:hAnsi="Cambria" w:cs="Times New Roman"/>
          <w:bCs/>
        </w:rPr>
        <w:t xml:space="preserve"> Kumar, MD; Joaquina Baranda, MD; Arvind </w:t>
      </w:r>
      <w:proofErr w:type="spellStart"/>
      <w:r w:rsidR="007974C3">
        <w:rPr>
          <w:rFonts w:ascii="Cambria" w:hAnsi="Cambria" w:cs="Times New Roman"/>
          <w:bCs/>
        </w:rPr>
        <w:t>Dasari</w:t>
      </w:r>
      <w:proofErr w:type="spellEnd"/>
      <w:r w:rsidR="007974C3">
        <w:rPr>
          <w:rFonts w:ascii="Cambria" w:hAnsi="Cambria" w:cs="Times New Roman"/>
          <w:bCs/>
        </w:rPr>
        <w:t>, MD</w:t>
      </w:r>
    </w:p>
    <w:p w14:paraId="2B2B91A2" w14:textId="417EBA5C" w:rsidR="00ED2149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</w:p>
    <w:p w14:paraId="35C03257" w14:textId="0FAD1C95" w:rsidR="00ED2149" w:rsidRPr="00ED2149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D2149">
        <w:rPr>
          <w:rFonts w:ascii="Cambria" w:hAnsi="Cambria" w:cs="Times New Roman"/>
          <w:b/>
        </w:rPr>
        <w:t>Raed Al-Rajabi, MD</w:t>
      </w:r>
      <w:r>
        <w:rPr>
          <w:rFonts w:ascii="Cambria" w:hAnsi="Cambria" w:cs="Times New Roman"/>
          <w:b/>
        </w:rPr>
        <w:t xml:space="preserve">, </w:t>
      </w:r>
      <w:proofErr w:type="spellStart"/>
      <w:r w:rsidR="002126A6">
        <w:rPr>
          <w:rFonts w:ascii="Cambria" w:hAnsi="Cambria" w:cs="Times New Roman"/>
          <w:bCs/>
        </w:rPr>
        <w:t>recieves</w:t>
      </w:r>
      <w:proofErr w:type="spellEnd"/>
      <w:r>
        <w:rPr>
          <w:rFonts w:ascii="Cambria" w:hAnsi="Cambria" w:cs="Times New Roman"/>
          <w:bCs/>
        </w:rPr>
        <w:t xml:space="preserve"> grant funding from AstraZeneca, Incyte, Eureka Therapeutics, and Turnstone Biologics;  honoraria from Astra Zeneca, Amgen, and Taiho; </w:t>
      </w:r>
      <w:r w:rsidR="00C85528">
        <w:rPr>
          <w:rFonts w:ascii="Cambria" w:hAnsi="Cambria" w:cs="Times New Roman"/>
          <w:bCs/>
        </w:rPr>
        <w:t xml:space="preserve">stock options from </w:t>
      </w:r>
      <w:proofErr w:type="spellStart"/>
      <w:r w:rsidR="00C85528">
        <w:rPr>
          <w:rFonts w:ascii="Cambria" w:hAnsi="Cambria" w:cs="Times New Roman"/>
          <w:bCs/>
        </w:rPr>
        <w:t>Seagen</w:t>
      </w:r>
      <w:proofErr w:type="spellEnd"/>
      <w:r w:rsidR="00C85528">
        <w:rPr>
          <w:rFonts w:ascii="Cambria" w:hAnsi="Cambria" w:cs="Times New Roman"/>
          <w:bCs/>
        </w:rPr>
        <w:t xml:space="preserve"> and Actinium Pharmaceuticals; and institutional research support from Bayer. </w:t>
      </w:r>
    </w:p>
    <w:p w14:paraId="36F7881F" w14:textId="512DEB99" w:rsidR="00ED2149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</w:p>
    <w:p w14:paraId="69B41A5B" w14:textId="11495323" w:rsidR="00ED2149" w:rsidRPr="00C85528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D2149">
        <w:rPr>
          <w:rFonts w:ascii="Cambria" w:hAnsi="Cambria" w:cs="Times New Roman"/>
          <w:b/>
        </w:rPr>
        <w:t>David Akhavan, MD</w:t>
      </w:r>
      <w:r w:rsidR="00C85528">
        <w:rPr>
          <w:rFonts w:ascii="Cambria" w:hAnsi="Cambria" w:cs="Times New Roman"/>
          <w:b/>
        </w:rPr>
        <w:t xml:space="preserve">, </w:t>
      </w:r>
      <w:r w:rsidR="002126A6">
        <w:rPr>
          <w:rFonts w:ascii="Cambria" w:hAnsi="Cambria" w:cs="Times New Roman"/>
          <w:bCs/>
        </w:rPr>
        <w:t>receives</w:t>
      </w:r>
      <w:r w:rsidR="00C85528">
        <w:rPr>
          <w:rFonts w:ascii="Cambria" w:hAnsi="Cambria" w:cs="Times New Roman"/>
          <w:bCs/>
        </w:rPr>
        <w:t xml:space="preserve"> honoraria from AstraZeneca. </w:t>
      </w:r>
    </w:p>
    <w:p w14:paraId="2E294B82" w14:textId="0142872F" w:rsidR="00ED2149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</w:p>
    <w:p w14:paraId="30CB3608" w14:textId="7C877227" w:rsidR="00ED2149" w:rsidRPr="00C85528" w:rsidRDefault="00ED2149" w:rsidP="00ED2149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D2149">
        <w:rPr>
          <w:rFonts w:ascii="Cambria" w:hAnsi="Cambria" w:cs="Times New Roman"/>
          <w:b/>
        </w:rPr>
        <w:t>Joaquina Baranda, MD</w:t>
      </w:r>
      <w:r w:rsidR="00C85528">
        <w:rPr>
          <w:rFonts w:ascii="Cambria" w:hAnsi="Cambria" w:cs="Times New Roman"/>
          <w:b/>
        </w:rPr>
        <w:t xml:space="preserve">, </w:t>
      </w:r>
      <w:r w:rsidR="00C85528">
        <w:rPr>
          <w:rFonts w:ascii="Cambria" w:hAnsi="Cambria" w:cs="Times New Roman"/>
          <w:bCs/>
        </w:rPr>
        <w:t xml:space="preserve">has ownership interest/stock in Moderna, Aprea, </w:t>
      </w:r>
      <w:proofErr w:type="spellStart"/>
      <w:r w:rsidR="00C85528">
        <w:rPr>
          <w:rFonts w:ascii="Cambria" w:hAnsi="Cambria" w:cs="Times New Roman"/>
          <w:bCs/>
        </w:rPr>
        <w:t>Merus</w:t>
      </w:r>
      <w:proofErr w:type="spellEnd"/>
      <w:r w:rsidR="00C85528">
        <w:rPr>
          <w:rFonts w:ascii="Cambria" w:hAnsi="Cambria" w:cs="Times New Roman"/>
          <w:bCs/>
        </w:rPr>
        <w:t xml:space="preserve">, </w:t>
      </w:r>
      <w:proofErr w:type="spellStart"/>
      <w:r w:rsidR="00C85528">
        <w:rPr>
          <w:rFonts w:ascii="Cambria" w:hAnsi="Cambria" w:cs="Times New Roman"/>
          <w:bCs/>
        </w:rPr>
        <w:t>Zymeworks</w:t>
      </w:r>
      <w:proofErr w:type="spellEnd"/>
      <w:r w:rsidR="00C85528">
        <w:rPr>
          <w:rFonts w:ascii="Cambria" w:hAnsi="Cambria" w:cs="Times New Roman"/>
          <w:bCs/>
        </w:rPr>
        <w:t xml:space="preserve">, and </w:t>
      </w:r>
      <w:proofErr w:type="spellStart"/>
      <w:r w:rsidR="00C85528">
        <w:rPr>
          <w:rFonts w:ascii="Cambria" w:hAnsi="Cambria" w:cs="Times New Roman"/>
          <w:bCs/>
        </w:rPr>
        <w:t>Hutch</w:t>
      </w:r>
      <w:r w:rsidR="00F5650C">
        <w:rPr>
          <w:rFonts w:ascii="Cambria" w:hAnsi="Cambria" w:cs="Times New Roman"/>
          <w:bCs/>
        </w:rPr>
        <w:t>M</w:t>
      </w:r>
      <w:r w:rsidR="00C85528">
        <w:rPr>
          <w:rFonts w:ascii="Cambria" w:hAnsi="Cambria" w:cs="Times New Roman"/>
          <w:bCs/>
        </w:rPr>
        <w:t>ed</w:t>
      </w:r>
      <w:proofErr w:type="spellEnd"/>
      <w:r w:rsidR="00C85528">
        <w:rPr>
          <w:rFonts w:ascii="Cambria" w:hAnsi="Cambria" w:cs="Times New Roman"/>
          <w:bCs/>
        </w:rPr>
        <w:t xml:space="preserve">; she receives consulting fees from Sanofi.  </w:t>
      </w:r>
    </w:p>
    <w:p w14:paraId="6D40C576" w14:textId="68E42EAF" w:rsidR="00ED2149" w:rsidRPr="00ED2149" w:rsidRDefault="00ED2149" w:rsidP="00ED2149">
      <w:pPr>
        <w:autoSpaceDE w:val="0"/>
        <w:autoSpaceDN w:val="0"/>
        <w:adjustRightInd w:val="0"/>
        <w:spacing w:after="0" w:line="240" w:lineRule="auto"/>
        <w:ind w:right="-360"/>
        <w:rPr>
          <w:rFonts w:ascii="Cambria" w:hAnsi="Cambria" w:cs="Times New Roman"/>
          <w:b/>
        </w:rPr>
      </w:pPr>
    </w:p>
    <w:p w14:paraId="60403785" w14:textId="4FB2B242" w:rsidR="00452B37" w:rsidRPr="00452B37" w:rsidRDefault="00ED2149" w:rsidP="00452B37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D2149">
        <w:rPr>
          <w:rFonts w:ascii="Cambria" w:hAnsi="Cambria" w:cs="Times New Roman"/>
          <w:b/>
        </w:rPr>
        <w:t xml:space="preserve">Arvind </w:t>
      </w:r>
      <w:proofErr w:type="spellStart"/>
      <w:r w:rsidRPr="00ED2149">
        <w:rPr>
          <w:rFonts w:ascii="Cambria" w:hAnsi="Cambria" w:cs="Times New Roman"/>
          <w:b/>
        </w:rPr>
        <w:t>Dasari</w:t>
      </w:r>
      <w:proofErr w:type="spellEnd"/>
      <w:r w:rsidRPr="00ED2149">
        <w:rPr>
          <w:rFonts w:ascii="Cambria" w:hAnsi="Cambria" w:cs="Times New Roman"/>
          <w:b/>
        </w:rPr>
        <w:t>, MD</w:t>
      </w:r>
      <w:r w:rsidR="00452B37">
        <w:rPr>
          <w:rFonts w:ascii="Cambria" w:hAnsi="Cambria" w:cs="Times New Roman"/>
          <w:b/>
        </w:rPr>
        <w:t xml:space="preserve">, </w:t>
      </w:r>
      <w:r w:rsidR="00452B37">
        <w:rPr>
          <w:rFonts w:ascii="Cambria" w:hAnsi="Cambria" w:cs="Times New Roman"/>
          <w:bCs/>
        </w:rPr>
        <w:t xml:space="preserve">receives grant funding from Guardant Health, </w:t>
      </w:r>
      <w:proofErr w:type="spellStart"/>
      <w:r w:rsidR="00452B37">
        <w:rPr>
          <w:rFonts w:ascii="Cambria" w:hAnsi="Cambria" w:cs="Times New Roman"/>
          <w:bCs/>
        </w:rPr>
        <w:t>Natera</w:t>
      </w:r>
      <w:proofErr w:type="spellEnd"/>
      <w:r w:rsidR="00452B37">
        <w:rPr>
          <w:rFonts w:ascii="Cambria" w:hAnsi="Cambria" w:cs="Times New Roman"/>
          <w:bCs/>
        </w:rPr>
        <w:t xml:space="preserve">, </w:t>
      </w:r>
      <w:proofErr w:type="spellStart"/>
      <w:r w:rsidR="00452B37">
        <w:rPr>
          <w:rFonts w:ascii="Cambria" w:hAnsi="Cambria" w:cs="Times New Roman"/>
          <w:bCs/>
        </w:rPr>
        <w:t>HutchMed</w:t>
      </w:r>
      <w:proofErr w:type="spellEnd"/>
      <w:r w:rsidR="00452B37">
        <w:rPr>
          <w:rFonts w:ascii="Cambria" w:hAnsi="Cambria" w:cs="Times New Roman"/>
          <w:bCs/>
        </w:rPr>
        <w:t xml:space="preserve">, </w:t>
      </w:r>
      <w:proofErr w:type="spellStart"/>
      <w:r w:rsidR="00452B37">
        <w:rPr>
          <w:rFonts w:ascii="Cambria" w:hAnsi="Cambria" w:cs="Times New Roman"/>
          <w:bCs/>
        </w:rPr>
        <w:t>Xencor</w:t>
      </w:r>
      <w:proofErr w:type="spellEnd"/>
      <w:r w:rsidR="00452B37">
        <w:rPr>
          <w:rFonts w:ascii="Cambria" w:hAnsi="Cambria" w:cs="Times New Roman"/>
          <w:bCs/>
        </w:rPr>
        <w:t xml:space="preserve">, Eisai, </w:t>
      </w:r>
      <w:proofErr w:type="spellStart"/>
      <w:r w:rsidR="00452B37">
        <w:rPr>
          <w:rFonts w:ascii="Cambria" w:hAnsi="Cambria" w:cs="Times New Roman"/>
          <w:bCs/>
        </w:rPr>
        <w:t>Enterome</w:t>
      </w:r>
      <w:proofErr w:type="spellEnd"/>
      <w:r w:rsidR="00452B37">
        <w:rPr>
          <w:rFonts w:ascii="Cambria" w:hAnsi="Cambria" w:cs="Times New Roman"/>
          <w:bCs/>
        </w:rPr>
        <w:t xml:space="preserve">, and Taiho; he receives consulting fees from </w:t>
      </w:r>
      <w:proofErr w:type="spellStart"/>
      <w:r w:rsidR="00452B37">
        <w:rPr>
          <w:rFonts w:ascii="Cambria" w:hAnsi="Cambria" w:cs="Times New Roman"/>
          <w:bCs/>
        </w:rPr>
        <w:t>Personalis</w:t>
      </w:r>
      <w:proofErr w:type="spellEnd"/>
      <w:r w:rsidR="00452B37">
        <w:rPr>
          <w:rFonts w:ascii="Cambria" w:hAnsi="Cambria" w:cs="Times New Roman"/>
          <w:bCs/>
        </w:rPr>
        <w:t xml:space="preserve"> and Illumina. </w:t>
      </w:r>
    </w:p>
    <w:p w14:paraId="06808E4A" w14:textId="0CDF6190" w:rsidR="00ED2149" w:rsidRPr="00ED2149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/>
        </w:rPr>
      </w:pPr>
    </w:p>
    <w:p w14:paraId="70AE7906" w14:textId="55184A68" w:rsidR="00ED2149" w:rsidRPr="002126A6" w:rsidRDefault="00ED2149" w:rsidP="00B7192A">
      <w:pPr>
        <w:autoSpaceDE w:val="0"/>
        <w:autoSpaceDN w:val="0"/>
        <w:adjustRightInd w:val="0"/>
        <w:spacing w:after="0" w:line="240" w:lineRule="auto"/>
        <w:ind w:left="-720" w:right="-360"/>
        <w:rPr>
          <w:rFonts w:ascii="Cambria" w:hAnsi="Cambria" w:cs="Times New Roman"/>
          <w:bCs/>
        </w:rPr>
      </w:pPr>
      <w:r w:rsidRPr="00ED2149">
        <w:rPr>
          <w:rFonts w:ascii="Cambria" w:hAnsi="Cambria" w:cs="Times New Roman"/>
          <w:b/>
        </w:rPr>
        <w:t>Anup Kasi</w:t>
      </w:r>
      <w:r w:rsidR="002126A6">
        <w:rPr>
          <w:rFonts w:ascii="Cambria" w:hAnsi="Cambria" w:cs="Times New Roman"/>
          <w:b/>
        </w:rPr>
        <w:t xml:space="preserve"> </w:t>
      </w:r>
      <w:proofErr w:type="spellStart"/>
      <w:r w:rsidR="002126A6">
        <w:rPr>
          <w:rFonts w:ascii="Cambria" w:hAnsi="Cambria" w:cs="Times New Roman"/>
          <w:b/>
        </w:rPr>
        <w:t>Loknath</w:t>
      </w:r>
      <w:proofErr w:type="spellEnd"/>
      <w:r w:rsidR="002126A6">
        <w:rPr>
          <w:rFonts w:ascii="Cambria" w:hAnsi="Cambria" w:cs="Times New Roman"/>
          <w:b/>
        </w:rPr>
        <w:t xml:space="preserve"> Kumar</w:t>
      </w:r>
      <w:r w:rsidRPr="00ED2149">
        <w:rPr>
          <w:rFonts w:ascii="Cambria" w:hAnsi="Cambria" w:cs="Times New Roman"/>
          <w:b/>
        </w:rPr>
        <w:t>, MD</w:t>
      </w:r>
      <w:r w:rsidR="00D2523A">
        <w:rPr>
          <w:rFonts w:ascii="Cambria" w:hAnsi="Cambria" w:cs="Times New Roman"/>
          <w:b/>
        </w:rPr>
        <w:t xml:space="preserve">, </w:t>
      </w:r>
      <w:r w:rsidR="002126A6">
        <w:rPr>
          <w:rFonts w:ascii="Cambria" w:hAnsi="Cambria" w:cs="Times New Roman"/>
          <w:bCs/>
        </w:rPr>
        <w:t xml:space="preserve">receives grant funds from GSK, </w:t>
      </w:r>
      <w:proofErr w:type="spellStart"/>
      <w:r w:rsidR="002126A6">
        <w:rPr>
          <w:rFonts w:ascii="Cambria" w:hAnsi="Cambria" w:cs="Times New Roman"/>
          <w:bCs/>
        </w:rPr>
        <w:t>Geistlich</w:t>
      </w:r>
      <w:proofErr w:type="spellEnd"/>
      <w:r w:rsidR="002126A6">
        <w:rPr>
          <w:rFonts w:ascii="Cambria" w:hAnsi="Cambria" w:cs="Times New Roman"/>
          <w:bCs/>
        </w:rPr>
        <w:t xml:space="preserve"> Pharma, Cardiff Oncology, </w:t>
      </w:r>
      <w:proofErr w:type="spellStart"/>
      <w:r w:rsidR="002126A6">
        <w:rPr>
          <w:rFonts w:ascii="Cambria" w:hAnsi="Cambria" w:cs="Times New Roman"/>
          <w:bCs/>
        </w:rPr>
        <w:t>FibroGen</w:t>
      </w:r>
      <w:proofErr w:type="spellEnd"/>
      <w:r w:rsidR="002126A6">
        <w:rPr>
          <w:rFonts w:ascii="Cambria" w:hAnsi="Cambria" w:cs="Times New Roman"/>
          <w:bCs/>
        </w:rPr>
        <w:t xml:space="preserve">, and </w:t>
      </w:r>
      <w:proofErr w:type="spellStart"/>
      <w:r w:rsidR="002126A6">
        <w:rPr>
          <w:rFonts w:ascii="Cambria" w:hAnsi="Cambria" w:cs="Times New Roman"/>
          <w:bCs/>
        </w:rPr>
        <w:t>Novocure</w:t>
      </w:r>
      <w:proofErr w:type="spellEnd"/>
      <w:r w:rsidR="002126A6">
        <w:rPr>
          <w:rFonts w:ascii="Cambria" w:hAnsi="Cambria" w:cs="Times New Roman"/>
          <w:bCs/>
        </w:rPr>
        <w:t xml:space="preserve">. </w:t>
      </w:r>
    </w:p>
    <w:p w14:paraId="04A5EBBE" w14:textId="77777777" w:rsidR="00B7192A" w:rsidRDefault="00B7192A" w:rsidP="00B7192A">
      <w:pPr>
        <w:spacing w:after="0"/>
        <w:rPr>
          <w:rFonts w:ascii="Cambria" w:hAnsi="Cambria" w:cs="Times New Roman"/>
          <w:bCs/>
        </w:rPr>
      </w:pPr>
    </w:p>
    <w:p w14:paraId="47A2FB50" w14:textId="77777777" w:rsidR="00B7192A" w:rsidRPr="00D94DC0" w:rsidRDefault="00B7192A" w:rsidP="00B7192A">
      <w:pPr>
        <w:pStyle w:val="NoSpacing"/>
        <w:ind w:left="-720" w:right="-720"/>
        <w:rPr>
          <w:rFonts w:ascii="Cambria" w:hAnsi="Cambria" w:cs="Times New Roman"/>
          <w:b/>
          <w:bCs/>
        </w:rPr>
      </w:pPr>
      <w:r w:rsidRPr="00D94DC0">
        <w:rPr>
          <w:rFonts w:ascii="Cambria" w:hAnsi="Cambria" w:cs="Times New Roman"/>
          <w:b/>
          <w:bCs/>
        </w:rPr>
        <w:t xml:space="preserve">All financial relationships listed above have been mitigated.     </w:t>
      </w:r>
    </w:p>
    <w:p w14:paraId="52900F1E" w14:textId="77777777" w:rsidR="00B7192A" w:rsidRDefault="00B7192A" w:rsidP="00B7192A">
      <w:pPr>
        <w:spacing w:after="0" w:line="240" w:lineRule="auto"/>
        <w:ind w:right="-720"/>
        <w:rPr>
          <w:rFonts w:ascii="Cambria" w:hAnsi="Cambria" w:cs="Times New Roman"/>
          <w:b/>
        </w:rPr>
      </w:pPr>
      <w:bookmarkStart w:id="11" w:name="_Hlk34297617"/>
    </w:p>
    <w:p w14:paraId="7BA0D0AE" w14:textId="77777777" w:rsidR="00B7192A" w:rsidRPr="001F6728" w:rsidRDefault="00B7192A" w:rsidP="00B7192A">
      <w:pPr>
        <w:spacing w:after="0" w:line="240" w:lineRule="atLeast"/>
        <w:ind w:left="-720"/>
        <w:rPr>
          <w:rFonts w:ascii="Cambria" w:hAnsi="Cambria" w:cs="Times New Roman"/>
          <w:b/>
          <w:szCs w:val="20"/>
        </w:rPr>
      </w:pPr>
      <w:r w:rsidRPr="001F6728">
        <w:rPr>
          <w:rFonts w:ascii="Cambria" w:hAnsi="Cambria" w:cs="Times New Roman"/>
          <w:b/>
          <w:szCs w:val="20"/>
        </w:rPr>
        <w:t>Product Disclosures</w:t>
      </w:r>
    </w:p>
    <w:p w14:paraId="63729ACB" w14:textId="77777777" w:rsidR="00B7192A" w:rsidRPr="003775D7" w:rsidRDefault="00B7192A" w:rsidP="00B7192A">
      <w:pPr>
        <w:spacing w:after="0" w:line="240" w:lineRule="atLeast"/>
        <w:ind w:left="-720"/>
        <w:rPr>
          <w:rFonts w:ascii="Cambria" w:eastAsia="Arial Unicode MS" w:hAnsi="Cambria" w:cs="Times New Roman"/>
        </w:rPr>
      </w:pPr>
      <w:r w:rsidRPr="001F6728">
        <w:rPr>
          <w:rFonts w:ascii="Cambria" w:eastAsia="Arial Unicode MS" w:hAnsi="Cambria" w:cs="Times New Roman"/>
        </w:rPr>
        <w:t>Unless otherwise announced prior to the session, this activity does not include any information about off-label use of a product for a purpose other than that for which it was approved by the Food and Drug Administration (FDA).</w:t>
      </w:r>
      <w:bookmarkEnd w:id="11"/>
    </w:p>
    <w:p w14:paraId="3EA95A0D" w14:textId="77777777" w:rsidR="00B7192A" w:rsidRDefault="00B7192A" w:rsidP="00B7192A">
      <w:pPr>
        <w:ind w:left="-720" w:right="-630"/>
        <w:rPr>
          <w:rFonts w:ascii="Cambria" w:hAnsi="Cambria" w:cs="Times New Roman"/>
          <w:b/>
          <w:sz w:val="32"/>
          <w:szCs w:val="32"/>
        </w:rPr>
      </w:pPr>
    </w:p>
    <w:p w14:paraId="01F08BAE" w14:textId="77777777" w:rsidR="00B7192A" w:rsidRDefault="00B7192A" w:rsidP="00B7192A">
      <w:pPr>
        <w:ind w:left="-720" w:right="-630"/>
        <w:rPr>
          <w:rFonts w:ascii="Cambria" w:hAnsi="Cambria" w:cs="Times New Roman"/>
          <w:b/>
          <w:sz w:val="32"/>
          <w:szCs w:val="32"/>
        </w:rPr>
      </w:pPr>
    </w:p>
    <w:p w14:paraId="52BB45EE" w14:textId="77777777" w:rsidR="00B7192A" w:rsidRPr="00B7192A" w:rsidRDefault="00B7192A" w:rsidP="00B7192A">
      <w:pPr>
        <w:pStyle w:val="NoSpacing"/>
        <w:ind w:left="-720" w:right="-720"/>
        <w:rPr>
          <w:rFonts w:ascii="Cambria" w:hAnsi="Cambria" w:cstheme="minorHAnsi"/>
          <w:b/>
          <w:bCs/>
          <w:shd w:val="clear" w:color="auto" w:fill="FFFFFF"/>
        </w:rPr>
      </w:pPr>
    </w:p>
    <w:p w14:paraId="1732C6AD" w14:textId="77777777" w:rsidR="00396F94" w:rsidRDefault="00396F94" w:rsidP="00396F94">
      <w:pPr>
        <w:pStyle w:val="NoSpacing"/>
        <w:ind w:right="-720"/>
        <w:rPr>
          <w:rFonts w:eastAsia="Arial Unicode MS" w:cstheme="minorHAnsi"/>
          <w:b/>
          <w:bCs/>
          <w:sz w:val="32"/>
          <w:szCs w:val="32"/>
        </w:rPr>
      </w:pPr>
    </w:p>
    <w:p w14:paraId="79EE5B80" w14:textId="2FC81577" w:rsidR="00C93C6B" w:rsidRPr="00C93C6B" w:rsidRDefault="00C93C6B" w:rsidP="00C93C6B">
      <w:pPr>
        <w:pStyle w:val="NoSpacing"/>
        <w:ind w:right="-720"/>
        <w:rPr>
          <w:rFonts w:eastAsia="Arial Unicode MS" w:cstheme="minorHAnsi"/>
          <w:b/>
          <w:bCs/>
          <w:sz w:val="32"/>
          <w:szCs w:val="32"/>
        </w:rPr>
      </w:pPr>
    </w:p>
    <w:p w14:paraId="02042DEE" w14:textId="7562B4D6" w:rsidR="00BA1988" w:rsidRDefault="00BA1988" w:rsidP="006B3638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</w:tabs>
        <w:spacing w:after="0" w:line="360" w:lineRule="atLeast"/>
        <w:ind w:right="-180"/>
        <w:rPr>
          <w:rFonts w:ascii="Cambria" w:hAnsi="Cambria" w:cs="Times New Roman"/>
          <w:b/>
          <w:sz w:val="28"/>
          <w:szCs w:val="28"/>
          <w:u w:val="single"/>
        </w:rPr>
      </w:pPr>
    </w:p>
    <w:p w14:paraId="51A9DA0C" w14:textId="5908B176" w:rsidR="00BA1988" w:rsidRDefault="00BA1988" w:rsidP="007974C3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</w:tabs>
        <w:spacing w:after="0" w:line="360" w:lineRule="atLeast"/>
        <w:ind w:right="-180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8F9BFAF" wp14:editId="21B9D224">
            <wp:simplePos x="0" y="0"/>
            <wp:positionH relativeFrom="margin">
              <wp:posOffset>-400050</wp:posOffset>
            </wp:positionH>
            <wp:positionV relativeFrom="topMargin">
              <wp:posOffset>425450</wp:posOffset>
            </wp:positionV>
            <wp:extent cx="6863080" cy="275717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308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A2E6E" w14:textId="5EB7F11D" w:rsidR="00C93C6B" w:rsidRPr="00D94DC0" w:rsidRDefault="00C93C6B" w:rsidP="00C93C6B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</w:tabs>
        <w:spacing w:after="0" w:line="360" w:lineRule="atLeast"/>
        <w:ind w:left="-720" w:right="-180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>
        <w:rPr>
          <w:rFonts w:ascii="Cambria" w:hAnsi="Cambria" w:cs="Times New Roman"/>
          <w:b/>
          <w:sz w:val="28"/>
          <w:szCs w:val="28"/>
          <w:u w:val="single"/>
        </w:rPr>
        <w:t>EXHIBITORS</w:t>
      </w:r>
    </w:p>
    <w:p w14:paraId="4653E2BD" w14:textId="77777777" w:rsidR="00C93C6B" w:rsidRPr="00D94DC0" w:rsidRDefault="00C93C6B" w:rsidP="00C93C6B">
      <w:pPr>
        <w:tabs>
          <w:tab w:val="left" w:pos="720"/>
          <w:tab w:val="left" w:pos="1440"/>
          <w:tab w:val="left" w:pos="5760"/>
          <w:tab w:val="left" w:pos="6480"/>
          <w:tab w:val="left" w:pos="7200"/>
          <w:tab w:val="left" w:pos="7920"/>
        </w:tabs>
        <w:spacing w:line="360" w:lineRule="atLeast"/>
        <w:ind w:left="-720" w:right="-180"/>
        <w:jc w:val="center"/>
        <w:rPr>
          <w:rFonts w:ascii="Cambria" w:hAnsi="Cambria" w:cs="Times New Roman"/>
          <w:sz w:val="28"/>
          <w:szCs w:val="28"/>
        </w:rPr>
        <w:sectPr w:rsidR="00C93C6B" w:rsidRPr="00D94DC0" w:rsidSect="001E478F">
          <w:type w:val="continuous"/>
          <w:pgSz w:w="12240" w:h="15840"/>
          <w:pgMar w:top="450" w:right="900" w:bottom="0" w:left="1440" w:header="720" w:footer="720" w:gutter="0"/>
          <w:cols w:space="720"/>
          <w:titlePg/>
          <w:docGrid w:linePitch="360"/>
        </w:sectPr>
      </w:pPr>
    </w:p>
    <w:p w14:paraId="1B2E5005" w14:textId="77777777" w:rsidR="00C93C6B" w:rsidRPr="00D94DC0" w:rsidRDefault="00C93C6B" w:rsidP="00C93C6B">
      <w:pPr>
        <w:pStyle w:val="Heading6"/>
        <w:ind w:left="-450" w:right="90"/>
        <w:jc w:val="center"/>
        <w:rPr>
          <w:rFonts w:ascii="Cambria" w:hAnsi="Cambria" w:cs="Times New Roman"/>
          <w:b/>
          <w:i/>
          <w:color w:val="auto"/>
          <w:sz w:val="28"/>
          <w:szCs w:val="28"/>
        </w:rPr>
      </w:pPr>
      <w:r w:rsidRPr="00D94DC0">
        <w:rPr>
          <w:rFonts w:ascii="Cambria" w:hAnsi="Cambria" w:cs="Times New Roman"/>
          <w:b/>
          <w:i/>
          <w:color w:val="auto"/>
          <w:sz w:val="28"/>
          <w:szCs w:val="28"/>
        </w:rPr>
        <w:t xml:space="preserve">We wish to acknowledge </w:t>
      </w:r>
      <w:r>
        <w:rPr>
          <w:rFonts w:ascii="Cambria" w:hAnsi="Cambria" w:cs="Times New Roman"/>
          <w:b/>
          <w:i/>
          <w:color w:val="auto"/>
          <w:sz w:val="28"/>
          <w:szCs w:val="28"/>
        </w:rPr>
        <w:t xml:space="preserve">and sincerely thank </w:t>
      </w:r>
      <w:r w:rsidRPr="00D94DC0">
        <w:rPr>
          <w:rFonts w:ascii="Cambria" w:hAnsi="Cambria" w:cs="Times New Roman"/>
          <w:b/>
          <w:i/>
          <w:color w:val="auto"/>
          <w:sz w:val="28"/>
          <w:szCs w:val="28"/>
        </w:rPr>
        <w:t xml:space="preserve">the following organizations </w:t>
      </w:r>
    </w:p>
    <w:p w14:paraId="5AC07DBF" w14:textId="77777777" w:rsidR="00C93C6B" w:rsidRPr="00D94DC0" w:rsidRDefault="00C93C6B" w:rsidP="00C93C6B">
      <w:pPr>
        <w:pStyle w:val="Heading6"/>
        <w:ind w:left="-450" w:right="90"/>
        <w:jc w:val="center"/>
        <w:rPr>
          <w:rFonts w:ascii="Cambria" w:hAnsi="Cambria" w:cs="Times New Roman"/>
          <w:b/>
          <w:i/>
          <w:color w:val="auto"/>
          <w:sz w:val="28"/>
          <w:szCs w:val="28"/>
        </w:rPr>
      </w:pPr>
      <w:r w:rsidRPr="00D94DC0">
        <w:rPr>
          <w:rFonts w:ascii="Cambria" w:hAnsi="Cambria" w:cs="Times New Roman"/>
          <w:b/>
          <w:i/>
          <w:color w:val="auto"/>
          <w:sz w:val="28"/>
          <w:szCs w:val="28"/>
        </w:rPr>
        <w:t>for exhibiting at this symposium:</w:t>
      </w:r>
    </w:p>
    <w:p w14:paraId="25A4EF7D" w14:textId="77777777" w:rsidR="00C93C6B" w:rsidRPr="00D94DC0" w:rsidRDefault="00C93C6B" w:rsidP="00C93C6B">
      <w:pPr>
        <w:rPr>
          <w:rFonts w:ascii="Cambria" w:hAnsi="Cambria"/>
          <w:b/>
          <w:sz w:val="28"/>
          <w:szCs w:val="28"/>
        </w:rPr>
        <w:sectPr w:rsidR="00C93C6B" w:rsidRPr="00D94DC0" w:rsidSect="00644F8E">
          <w:type w:val="continuous"/>
          <w:pgSz w:w="12240" w:h="15840"/>
          <w:pgMar w:top="450" w:right="900" w:bottom="0" w:left="1440" w:header="720" w:footer="720" w:gutter="0"/>
          <w:cols w:space="720"/>
          <w:titlePg/>
          <w:docGrid w:linePitch="360"/>
        </w:sectPr>
      </w:pPr>
    </w:p>
    <w:p w14:paraId="438465DA" w14:textId="77777777" w:rsidR="00C93C6B" w:rsidRPr="00D94DC0" w:rsidRDefault="00C93C6B" w:rsidP="00C93C6B">
      <w:pPr>
        <w:jc w:val="center"/>
        <w:rPr>
          <w:rFonts w:ascii="Cambria" w:hAnsi="Cambria"/>
          <w:b/>
          <w:sz w:val="28"/>
          <w:szCs w:val="28"/>
        </w:rPr>
      </w:pPr>
    </w:p>
    <w:p w14:paraId="4944350F" w14:textId="77777777" w:rsidR="00C93C6B" w:rsidRPr="00D94DC0" w:rsidRDefault="00C93C6B" w:rsidP="00C93C6B">
      <w:pPr>
        <w:jc w:val="center"/>
        <w:rPr>
          <w:rFonts w:ascii="Cambria" w:hAnsi="Cambria"/>
          <w:b/>
          <w:sz w:val="28"/>
          <w:szCs w:val="28"/>
        </w:rPr>
        <w:sectPr w:rsidR="00C93C6B" w:rsidRPr="00D94DC0" w:rsidSect="00644F8E">
          <w:type w:val="continuous"/>
          <w:pgSz w:w="12240" w:h="15840"/>
          <w:pgMar w:top="450" w:right="900" w:bottom="0" w:left="1440" w:header="720" w:footer="720" w:gutter="0"/>
          <w:cols w:space="720"/>
          <w:titlePg/>
          <w:docGrid w:linePitch="360"/>
        </w:sectPr>
      </w:pPr>
    </w:p>
    <w:p w14:paraId="0F83C60E" w14:textId="77777777" w:rsidR="00B71EEA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Amgen</w:t>
      </w:r>
    </w:p>
    <w:p w14:paraId="3E02DD1E" w14:textId="0BBDE841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AstraZeneca</w:t>
      </w:r>
    </w:p>
    <w:p w14:paraId="0EE99B26" w14:textId="3E2EB49B" w:rsidR="00C93C6B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AVEO Oncology</w:t>
      </w:r>
    </w:p>
    <w:p w14:paraId="20D37E93" w14:textId="00DA36F4" w:rsidR="00B71EEA" w:rsidRPr="00D94DC0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Bayer </w:t>
      </w:r>
    </w:p>
    <w:p w14:paraId="32F1ACB7" w14:textId="77777777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Blueprint Medicines</w:t>
      </w:r>
    </w:p>
    <w:p w14:paraId="7C7BACE3" w14:textId="4E7ACCE9" w:rsidR="00C93C6B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Bristol Myers Squibb</w:t>
      </w:r>
    </w:p>
    <w:p w14:paraId="5813EF2B" w14:textId="6BA259D8" w:rsidR="00B71EEA" w:rsidRPr="00D94DC0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Caris Life Sciences</w:t>
      </w:r>
    </w:p>
    <w:p w14:paraId="2FA47A73" w14:textId="038F9B10" w:rsidR="00C93C6B" w:rsidRPr="00D94DC0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Eisai</w:t>
      </w:r>
    </w:p>
    <w:p w14:paraId="53FA5C87" w14:textId="024DBFBF" w:rsidR="00C93C6B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EMD Serono</w:t>
      </w:r>
    </w:p>
    <w:p w14:paraId="7BC1BDB8" w14:textId="708E080D" w:rsidR="00B71EEA" w:rsidRPr="00D94DC0" w:rsidRDefault="00B71EEA" w:rsidP="00C93C6B">
      <w:pPr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Exelixis</w:t>
      </w:r>
      <w:proofErr w:type="spellEnd"/>
    </w:p>
    <w:p w14:paraId="46BC7D36" w14:textId="1F9B730F" w:rsidR="00C93C6B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Genentech, Inc. </w:t>
      </w:r>
    </w:p>
    <w:p w14:paraId="2999C1B8" w14:textId="094C678A" w:rsidR="00B71EEA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GSK Oncology </w:t>
      </w:r>
    </w:p>
    <w:p w14:paraId="532CE03D" w14:textId="54CF75D3" w:rsidR="00B71EEA" w:rsidRPr="00D94DC0" w:rsidRDefault="00B71EEA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Guardant Health </w:t>
      </w:r>
    </w:p>
    <w:p w14:paraId="481C561C" w14:textId="77777777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Ipsen Biopharmaceuticals</w:t>
      </w:r>
    </w:p>
    <w:p w14:paraId="2D36F615" w14:textId="77777777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Kite Pharma</w:t>
      </w:r>
    </w:p>
    <w:p w14:paraId="3ED6EF0B" w14:textId="42894AC1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Merck</w:t>
      </w:r>
      <w:r w:rsidR="008D1065">
        <w:rPr>
          <w:rFonts w:ascii="Cambria" w:hAnsi="Cambria"/>
          <w:b/>
          <w:sz w:val="28"/>
          <w:szCs w:val="28"/>
        </w:rPr>
        <w:t xml:space="preserve"> Oncology</w:t>
      </w:r>
    </w:p>
    <w:p w14:paraId="569D6125" w14:textId="364B15C8" w:rsidR="00C93C6B" w:rsidRDefault="008D1065" w:rsidP="00C93C6B">
      <w:pPr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Mirati</w:t>
      </w:r>
      <w:proofErr w:type="spellEnd"/>
      <w:r>
        <w:rPr>
          <w:rFonts w:ascii="Cambria" w:hAnsi="Cambria"/>
          <w:b/>
          <w:sz w:val="28"/>
          <w:szCs w:val="28"/>
        </w:rPr>
        <w:t xml:space="preserve"> Therapeutics </w:t>
      </w:r>
    </w:p>
    <w:p w14:paraId="798F6927" w14:textId="37CD7CFD" w:rsidR="008D1065" w:rsidRPr="00D94DC0" w:rsidRDefault="008D1065" w:rsidP="00C93C6B">
      <w:pPr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Natera</w:t>
      </w:r>
      <w:proofErr w:type="spellEnd"/>
    </w:p>
    <w:p w14:paraId="6EA4B4B6" w14:textId="366A249D" w:rsidR="00C93C6B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Pfizer</w:t>
      </w:r>
      <w:r w:rsidR="008D1065">
        <w:rPr>
          <w:rFonts w:ascii="Cambria" w:hAnsi="Cambria"/>
          <w:b/>
          <w:sz w:val="28"/>
          <w:szCs w:val="28"/>
        </w:rPr>
        <w:t xml:space="preserve"> Oncology </w:t>
      </w:r>
    </w:p>
    <w:p w14:paraId="210B6092" w14:textId="360DF137" w:rsidR="008D1065" w:rsidRPr="00D94DC0" w:rsidRDefault="008D1065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Regeneron</w:t>
      </w:r>
    </w:p>
    <w:p w14:paraId="6AD9B8E2" w14:textId="77777777" w:rsidR="00C93C6B" w:rsidRPr="00D94DC0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>Sanofi</w:t>
      </w:r>
    </w:p>
    <w:p w14:paraId="3D96B841" w14:textId="4FEBA20C" w:rsidR="00C93C6B" w:rsidRDefault="00C93C6B" w:rsidP="00C93C6B">
      <w:pPr>
        <w:rPr>
          <w:rFonts w:ascii="Cambria" w:hAnsi="Cambria"/>
          <w:b/>
          <w:sz w:val="28"/>
          <w:szCs w:val="28"/>
        </w:rPr>
      </w:pPr>
      <w:proofErr w:type="spellStart"/>
      <w:r w:rsidRPr="00D94DC0">
        <w:rPr>
          <w:rFonts w:ascii="Cambria" w:hAnsi="Cambria"/>
          <w:b/>
          <w:sz w:val="28"/>
          <w:szCs w:val="28"/>
        </w:rPr>
        <w:t>Seagen</w:t>
      </w:r>
      <w:proofErr w:type="spellEnd"/>
    </w:p>
    <w:p w14:paraId="1DB482C0" w14:textId="49626EB3" w:rsidR="008D1065" w:rsidRPr="00D94DC0" w:rsidRDefault="008D1065" w:rsidP="00C93C6B">
      <w:pPr>
        <w:rPr>
          <w:rFonts w:ascii="Cambria" w:hAnsi="Cambria"/>
          <w:b/>
          <w:sz w:val="28"/>
          <w:szCs w:val="28"/>
        </w:rPr>
      </w:pPr>
      <w:proofErr w:type="spellStart"/>
      <w:r>
        <w:rPr>
          <w:rFonts w:ascii="Cambria" w:hAnsi="Cambria"/>
          <w:b/>
          <w:sz w:val="28"/>
          <w:szCs w:val="28"/>
        </w:rPr>
        <w:t>Servier</w:t>
      </w:r>
      <w:proofErr w:type="spellEnd"/>
      <w:r>
        <w:rPr>
          <w:rFonts w:ascii="Cambria" w:hAnsi="Cambria"/>
          <w:b/>
          <w:sz w:val="28"/>
          <w:szCs w:val="28"/>
        </w:rPr>
        <w:t xml:space="preserve"> Pharmaceuticals</w:t>
      </w:r>
    </w:p>
    <w:p w14:paraId="19FE3CD1" w14:textId="77777777" w:rsidR="00C93C6B" w:rsidRDefault="008D1065" w:rsidP="00C93C6B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Taiho  Oncology, Inc. </w:t>
      </w:r>
    </w:p>
    <w:p w14:paraId="76DC4A48" w14:textId="69D2BAEE" w:rsidR="008D1065" w:rsidRPr="00D94DC0" w:rsidRDefault="008D1065" w:rsidP="00C93C6B">
      <w:pPr>
        <w:rPr>
          <w:sz w:val="28"/>
          <w:szCs w:val="28"/>
        </w:rPr>
        <w:sectPr w:rsidR="008D1065" w:rsidRPr="00D94DC0" w:rsidSect="00526686">
          <w:type w:val="continuous"/>
          <w:pgSz w:w="12240" w:h="15840"/>
          <w:pgMar w:top="450" w:right="900" w:bottom="0" w:left="1440" w:header="720" w:footer="720" w:gutter="0"/>
          <w:cols w:num="2" w:space="720"/>
          <w:titlePg/>
          <w:docGrid w:linePitch="360"/>
        </w:sectPr>
      </w:pPr>
      <w:r>
        <w:rPr>
          <w:rFonts w:ascii="Cambria" w:hAnsi="Cambria"/>
          <w:b/>
          <w:sz w:val="28"/>
          <w:szCs w:val="28"/>
        </w:rPr>
        <w:t xml:space="preserve">Takeda </w:t>
      </w:r>
    </w:p>
    <w:p w14:paraId="351074B0" w14:textId="316D2091" w:rsidR="00305938" w:rsidRPr="00C93C6B" w:rsidRDefault="00C93C6B" w:rsidP="00C93C6B">
      <w:pPr>
        <w:rPr>
          <w:rFonts w:ascii="Cambria" w:hAnsi="Cambria"/>
          <w:b/>
          <w:sz w:val="28"/>
          <w:szCs w:val="28"/>
        </w:rPr>
      </w:pPr>
      <w:r w:rsidRPr="00D94DC0">
        <w:rPr>
          <w:rFonts w:ascii="Cambria" w:hAnsi="Cambria"/>
          <w:b/>
          <w:sz w:val="28"/>
          <w:szCs w:val="28"/>
        </w:rPr>
        <w:tab/>
      </w:r>
      <w:r w:rsidRPr="00D94DC0">
        <w:rPr>
          <w:rFonts w:ascii="Cambria" w:hAnsi="Cambria"/>
          <w:b/>
          <w:sz w:val="28"/>
          <w:szCs w:val="28"/>
        </w:rPr>
        <w:tab/>
      </w:r>
      <w:r w:rsidRPr="00D94DC0">
        <w:rPr>
          <w:rFonts w:ascii="Cambria" w:hAnsi="Cambria"/>
          <w:b/>
          <w:sz w:val="28"/>
          <w:szCs w:val="28"/>
        </w:rPr>
        <w:tab/>
      </w:r>
      <w:r w:rsidRPr="00D94DC0">
        <w:rPr>
          <w:rFonts w:ascii="Cambria" w:hAnsi="Cambria"/>
          <w:b/>
          <w:sz w:val="28"/>
          <w:szCs w:val="28"/>
        </w:rPr>
        <w:tab/>
        <w:t xml:space="preserve">    </w:t>
      </w:r>
      <w:bookmarkEnd w:id="10"/>
    </w:p>
    <w:sectPr w:rsidR="00305938" w:rsidRPr="00C93C6B" w:rsidSect="00D25846">
      <w:type w:val="continuous"/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E5CA" w14:textId="77777777" w:rsidR="003A6BCE" w:rsidRDefault="003A6BCE" w:rsidP="001E478F">
      <w:pPr>
        <w:spacing w:after="0" w:line="240" w:lineRule="auto"/>
      </w:pPr>
      <w:r>
        <w:separator/>
      </w:r>
    </w:p>
  </w:endnote>
  <w:endnote w:type="continuationSeparator" w:id="0">
    <w:p w14:paraId="0C703285" w14:textId="77777777" w:rsidR="003A6BCE" w:rsidRDefault="003A6BCE" w:rsidP="001E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Pro 57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92AC" w14:textId="77777777" w:rsidR="0012777D" w:rsidRDefault="0012777D">
    <w:pPr>
      <w:pStyle w:val="Footer"/>
      <w:jc w:val="right"/>
    </w:pPr>
  </w:p>
  <w:p w14:paraId="2A587B45" w14:textId="77777777" w:rsidR="0012777D" w:rsidRDefault="00127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6CC49" w14:textId="77777777" w:rsidR="003A6BCE" w:rsidRDefault="003A6BCE" w:rsidP="001E478F">
      <w:pPr>
        <w:spacing w:after="0" w:line="240" w:lineRule="auto"/>
      </w:pPr>
      <w:r>
        <w:separator/>
      </w:r>
    </w:p>
  </w:footnote>
  <w:footnote w:type="continuationSeparator" w:id="0">
    <w:p w14:paraId="2B59F41B" w14:textId="77777777" w:rsidR="003A6BCE" w:rsidRDefault="003A6BCE" w:rsidP="001E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2DC"/>
    <w:multiLevelType w:val="hybridMultilevel"/>
    <w:tmpl w:val="8C7E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0722E"/>
    <w:multiLevelType w:val="multilevel"/>
    <w:tmpl w:val="1BCA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2B6F"/>
    <w:multiLevelType w:val="hybridMultilevel"/>
    <w:tmpl w:val="0AD0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06827"/>
    <w:multiLevelType w:val="hybridMultilevel"/>
    <w:tmpl w:val="DA5C76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1EB16B7"/>
    <w:multiLevelType w:val="hybridMultilevel"/>
    <w:tmpl w:val="63948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A2B2E"/>
    <w:multiLevelType w:val="hybridMultilevel"/>
    <w:tmpl w:val="76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34BBC"/>
    <w:multiLevelType w:val="hybridMultilevel"/>
    <w:tmpl w:val="57608F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0C2C28"/>
    <w:multiLevelType w:val="hybridMultilevel"/>
    <w:tmpl w:val="0986D46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0312A2C"/>
    <w:multiLevelType w:val="hybridMultilevel"/>
    <w:tmpl w:val="8D3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81A0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1228"/>
    <w:multiLevelType w:val="hybridMultilevel"/>
    <w:tmpl w:val="6F2C86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8B031CE"/>
    <w:multiLevelType w:val="hybridMultilevel"/>
    <w:tmpl w:val="F248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8070A"/>
    <w:multiLevelType w:val="hybridMultilevel"/>
    <w:tmpl w:val="62025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B61F55"/>
    <w:multiLevelType w:val="hybridMultilevel"/>
    <w:tmpl w:val="0EB6D744"/>
    <w:lvl w:ilvl="0" w:tplc="04BE3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09B"/>
    <w:multiLevelType w:val="multilevel"/>
    <w:tmpl w:val="0D2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131"/>
    <w:multiLevelType w:val="hybridMultilevel"/>
    <w:tmpl w:val="60783782"/>
    <w:lvl w:ilvl="0" w:tplc="D4E6089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07108"/>
    <w:multiLevelType w:val="hybridMultilevel"/>
    <w:tmpl w:val="01A4648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B7F46CD"/>
    <w:multiLevelType w:val="hybridMultilevel"/>
    <w:tmpl w:val="CD28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928796">
    <w:abstractNumId w:val="13"/>
  </w:num>
  <w:num w:numId="2" w16cid:durableId="1407023767">
    <w:abstractNumId w:val="16"/>
  </w:num>
  <w:num w:numId="3" w16cid:durableId="1397241563">
    <w:abstractNumId w:val="3"/>
  </w:num>
  <w:num w:numId="4" w16cid:durableId="935014096">
    <w:abstractNumId w:val="5"/>
  </w:num>
  <w:num w:numId="5" w16cid:durableId="1782652013">
    <w:abstractNumId w:val="4"/>
  </w:num>
  <w:num w:numId="6" w16cid:durableId="1007171047">
    <w:abstractNumId w:val="2"/>
  </w:num>
  <w:num w:numId="7" w16cid:durableId="1946841796">
    <w:abstractNumId w:val="8"/>
  </w:num>
  <w:num w:numId="8" w16cid:durableId="485242616">
    <w:abstractNumId w:val="6"/>
  </w:num>
  <w:num w:numId="9" w16cid:durableId="587889413">
    <w:abstractNumId w:val="0"/>
  </w:num>
  <w:num w:numId="10" w16cid:durableId="1342125288">
    <w:abstractNumId w:val="12"/>
  </w:num>
  <w:num w:numId="11" w16cid:durableId="169226573">
    <w:abstractNumId w:val="11"/>
  </w:num>
  <w:num w:numId="12" w16cid:durableId="1157066360">
    <w:abstractNumId w:val="10"/>
  </w:num>
  <w:num w:numId="13" w16cid:durableId="1762022207">
    <w:abstractNumId w:val="9"/>
  </w:num>
  <w:num w:numId="14" w16cid:durableId="617950369">
    <w:abstractNumId w:val="1"/>
  </w:num>
  <w:num w:numId="15" w16cid:durableId="1265654910">
    <w:abstractNumId w:val="7"/>
  </w:num>
  <w:num w:numId="16" w16cid:durableId="771168836">
    <w:abstractNumId w:val="14"/>
  </w:num>
  <w:num w:numId="17" w16cid:durableId="1354958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70"/>
    <w:rsid w:val="00001226"/>
    <w:rsid w:val="00014BA6"/>
    <w:rsid w:val="000152CF"/>
    <w:rsid w:val="00016D5C"/>
    <w:rsid w:val="0002552F"/>
    <w:rsid w:val="00031C46"/>
    <w:rsid w:val="00034877"/>
    <w:rsid w:val="00036ECC"/>
    <w:rsid w:val="0004546C"/>
    <w:rsid w:val="00055F75"/>
    <w:rsid w:val="0005669E"/>
    <w:rsid w:val="00063397"/>
    <w:rsid w:val="00074F98"/>
    <w:rsid w:val="0007539D"/>
    <w:rsid w:val="00083824"/>
    <w:rsid w:val="000857DF"/>
    <w:rsid w:val="000911E5"/>
    <w:rsid w:val="000A074F"/>
    <w:rsid w:val="000B0247"/>
    <w:rsid w:val="000B2469"/>
    <w:rsid w:val="000B2E75"/>
    <w:rsid w:val="000C3B81"/>
    <w:rsid w:val="001041B7"/>
    <w:rsid w:val="0012322C"/>
    <w:rsid w:val="0012777D"/>
    <w:rsid w:val="00127898"/>
    <w:rsid w:val="001338DC"/>
    <w:rsid w:val="0015101C"/>
    <w:rsid w:val="0015294A"/>
    <w:rsid w:val="001627CB"/>
    <w:rsid w:val="001655CF"/>
    <w:rsid w:val="0018378B"/>
    <w:rsid w:val="001A62CE"/>
    <w:rsid w:val="001B3C6F"/>
    <w:rsid w:val="001C0BDA"/>
    <w:rsid w:val="001E30F9"/>
    <w:rsid w:val="001E3770"/>
    <w:rsid w:val="001E478F"/>
    <w:rsid w:val="002044E8"/>
    <w:rsid w:val="002061E9"/>
    <w:rsid w:val="002126A6"/>
    <w:rsid w:val="00223A16"/>
    <w:rsid w:val="00226FEC"/>
    <w:rsid w:val="002413BE"/>
    <w:rsid w:val="002529E7"/>
    <w:rsid w:val="00252DA8"/>
    <w:rsid w:val="002614E1"/>
    <w:rsid w:val="0029090B"/>
    <w:rsid w:val="002910D1"/>
    <w:rsid w:val="00292D85"/>
    <w:rsid w:val="002A0806"/>
    <w:rsid w:val="002B2EEE"/>
    <w:rsid w:val="002D609A"/>
    <w:rsid w:val="002D7180"/>
    <w:rsid w:val="002E2285"/>
    <w:rsid w:val="002F1341"/>
    <w:rsid w:val="002F3224"/>
    <w:rsid w:val="00305938"/>
    <w:rsid w:val="003122DB"/>
    <w:rsid w:val="003124CD"/>
    <w:rsid w:val="0031531A"/>
    <w:rsid w:val="00324DF7"/>
    <w:rsid w:val="00325414"/>
    <w:rsid w:val="00331378"/>
    <w:rsid w:val="00333121"/>
    <w:rsid w:val="00337B7C"/>
    <w:rsid w:val="00340257"/>
    <w:rsid w:val="00346363"/>
    <w:rsid w:val="00355F89"/>
    <w:rsid w:val="003560A9"/>
    <w:rsid w:val="0037303D"/>
    <w:rsid w:val="00375EA0"/>
    <w:rsid w:val="00387CDA"/>
    <w:rsid w:val="0039329B"/>
    <w:rsid w:val="00394A03"/>
    <w:rsid w:val="0039506A"/>
    <w:rsid w:val="00396F94"/>
    <w:rsid w:val="003A34D6"/>
    <w:rsid w:val="003A3E7A"/>
    <w:rsid w:val="003A5A47"/>
    <w:rsid w:val="003A6BCE"/>
    <w:rsid w:val="003B4E9B"/>
    <w:rsid w:val="003B686E"/>
    <w:rsid w:val="003C7903"/>
    <w:rsid w:val="003D386D"/>
    <w:rsid w:val="003D52DD"/>
    <w:rsid w:val="003F7CFC"/>
    <w:rsid w:val="00403BF9"/>
    <w:rsid w:val="00406B6E"/>
    <w:rsid w:val="00421F6B"/>
    <w:rsid w:val="00422762"/>
    <w:rsid w:val="004234A1"/>
    <w:rsid w:val="00431CFC"/>
    <w:rsid w:val="004445E5"/>
    <w:rsid w:val="004463BE"/>
    <w:rsid w:val="004477D3"/>
    <w:rsid w:val="00452B37"/>
    <w:rsid w:val="004544BF"/>
    <w:rsid w:val="0045673B"/>
    <w:rsid w:val="00463A8E"/>
    <w:rsid w:val="00463D37"/>
    <w:rsid w:val="00466A9A"/>
    <w:rsid w:val="00474C59"/>
    <w:rsid w:val="0048357B"/>
    <w:rsid w:val="00487379"/>
    <w:rsid w:val="00490B39"/>
    <w:rsid w:val="00494835"/>
    <w:rsid w:val="004963DD"/>
    <w:rsid w:val="004A2382"/>
    <w:rsid w:val="004A2A00"/>
    <w:rsid w:val="004B2A78"/>
    <w:rsid w:val="004B7577"/>
    <w:rsid w:val="004C6713"/>
    <w:rsid w:val="004D1A85"/>
    <w:rsid w:val="004D1DDE"/>
    <w:rsid w:val="004E7E37"/>
    <w:rsid w:val="004F6D83"/>
    <w:rsid w:val="005023BF"/>
    <w:rsid w:val="00503464"/>
    <w:rsid w:val="00503A6F"/>
    <w:rsid w:val="00523422"/>
    <w:rsid w:val="005331CA"/>
    <w:rsid w:val="00536BC6"/>
    <w:rsid w:val="00537235"/>
    <w:rsid w:val="005422D6"/>
    <w:rsid w:val="00547912"/>
    <w:rsid w:val="005522E2"/>
    <w:rsid w:val="00553052"/>
    <w:rsid w:val="00560529"/>
    <w:rsid w:val="00563A80"/>
    <w:rsid w:val="00566263"/>
    <w:rsid w:val="00572469"/>
    <w:rsid w:val="0057558C"/>
    <w:rsid w:val="005925D3"/>
    <w:rsid w:val="005961F0"/>
    <w:rsid w:val="005B6E4D"/>
    <w:rsid w:val="005C5008"/>
    <w:rsid w:val="005D0DD2"/>
    <w:rsid w:val="005D2475"/>
    <w:rsid w:val="005E6A34"/>
    <w:rsid w:val="005E71F3"/>
    <w:rsid w:val="00602DAB"/>
    <w:rsid w:val="006049DA"/>
    <w:rsid w:val="00610560"/>
    <w:rsid w:val="0063103B"/>
    <w:rsid w:val="006317CC"/>
    <w:rsid w:val="00644F8E"/>
    <w:rsid w:val="00646B63"/>
    <w:rsid w:val="00647829"/>
    <w:rsid w:val="006512E8"/>
    <w:rsid w:val="00654125"/>
    <w:rsid w:val="006559DD"/>
    <w:rsid w:val="00663360"/>
    <w:rsid w:val="00663DFF"/>
    <w:rsid w:val="006645D2"/>
    <w:rsid w:val="0066530B"/>
    <w:rsid w:val="006712D9"/>
    <w:rsid w:val="006807E9"/>
    <w:rsid w:val="006856BD"/>
    <w:rsid w:val="006938F9"/>
    <w:rsid w:val="00695183"/>
    <w:rsid w:val="00696A6F"/>
    <w:rsid w:val="006A2050"/>
    <w:rsid w:val="006A6598"/>
    <w:rsid w:val="006B3638"/>
    <w:rsid w:val="006C52E0"/>
    <w:rsid w:val="006C6BC2"/>
    <w:rsid w:val="006D648C"/>
    <w:rsid w:val="006E4B7E"/>
    <w:rsid w:val="006F653A"/>
    <w:rsid w:val="00704690"/>
    <w:rsid w:val="00705CFE"/>
    <w:rsid w:val="00707764"/>
    <w:rsid w:val="00736549"/>
    <w:rsid w:val="007366CD"/>
    <w:rsid w:val="00745D6D"/>
    <w:rsid w:val="0074759D"/>
    <w:rsid w:val="007518EC"/>
    <w:rsid w:val="00765685"/>
    <w:rsid w:val="00765B3A"/>
    <w:rsid w:val="007711B4"/>
    <w:rsid w:val="007747E7"/>
    <w:rsid w:val="007808B1"/>
    <w:rsid w:val="00786811"/>
    <w:rsid w:val="0079052B"/>
    <w:rsid w:val="007974C3"/>
    <w:rsid w:val="007A04B3"/>
    <w:rsid w:val="007A4645"/>
    <w:rsid w:val="007A6070"/>
    <w:rsid w:val="007B7897"/>
    <w:rsid w:val="007C3693"/>
    <w:rsid w:val="007C79F4"/>
    <w:rsid w:val="007D3130"/>
    <w:rsid w:val="00807ED8"/>
    <w:rsid w:val="008241C4"/>
    <w:rsid w:val="008273D5"/>
    <w:rsid w:val="00840C03"/>
    <w:rsid w:val="00841DB8"/>
    <w:rsid w:val="00843EDB"/>
    <w:rsid w:val="00862B5D"/>
    <w:rsid w:val="00875900"/>
    <w:rsid w:val="008813D1"/>
    <w:rsid w:val="00884CD6"/>
    <w:rsid w:val="008C4532"/>
    <w:rsid w:val="008C4D19"/>
    <w:rsid w:val="008C6132"/>
    <w:rsid w:val="008C7A9D"/>
    <w:rsid w:val="008D1065"/>
    <w:rsid w:val="008D4290"/>
    <w:rsid w:val="008D68F9"/>
    <w:rsid w:val="008E1AA0"/>
    <w:rsid w:val="008E27EF"/>
    <w:rsid w:val="00903B64"/>
    <w:rsid w:val="00905535"/>
    <w:rsid w:val="009113EC"/>
    <w:rsid w:val="009171FD"/>
    <w:rsid w:val="0092037C"/>
    <w:rsid w:val="00920ADA"/>
    <w:rsid w:val="009433E2"/>
    <w:rsid w:val="00966572"/>
    <w:rsid w:val="0096692F"/>
    <w:rsid w:val="00972D26"/>
    <w:rsid w:val="009961B1"/>
    <w:rsid w:val="009A121A"/>
    <w:rsid w:val="009B4F07"/>
    <w:rsid w:val="009B70A6"/>
    <w:rsid w:val="009D0A87"/>
    <w:rsid w:val="009D0D80"/>
    <w:rsid w:val="009D3599"/>
    <w:rsid w:val="009D6DC2"/>
    <w:rsid w:val="009E08A5"/>
    <w:rsid w:val="009E3938"/>
    <w:rsid w:val="009E3AE4"/>
    <w:rsid w:val="009E450D"/>
    <w:rsid w:val="009E54AC"/>
    <w:rsid w:val="009F0150"/>
    <w:rsid w:val="009F6FCB"/>
    <w:rsid w:val="00A0190D"/>
    <w:rsid w:val="00A10343"/>
    <w:rsid w:val="00A103A9"/>
    <w:rsid w:val="00A22A65"/>
    <w:rsid w:val="00A27106"/>
    <w:rsid w:val="00A36BD3"/>
    <w:rsid w:val="00A36D4A"/>
    <w:rsid w:val="00A36F82"/>
    <w:rsid w:val="00A4108D"/>
    <w:rsid w:val="00A41E8E"/>
    <w:rsid w:val="00A56F71"/>
    <w:rsid w:val="00A7395A"/>
    <w:rsid w:val="00A7671C"/>
    <w:rsid w:val="00A80A42"/>
    <w:rsid w:val="00A87B40"/>
    <w:rsid w:val="00A93CB7"/>
    <w:rsid w:val="00AA29B7"/>
    <w:rsid w:val="00AB7900"/>
    <w:rsid w:val="00AC0294"/>
    <w:rsid w:val="00AC0A95"/>
    <w:rsid w:val="00AC3750"/>
    <w:rsid w:val="00AD0013"/>
    <w:rsid w:val="00AD5AD8"/>
    <w:rsid w:val="00AE7403"/>
    <w:rsid w:val="00AF2C79"/>
    <w:rsid w:val="00AF3128"/>
    <w:rsid w:val="00AF71A5"/>
    <w:rsid w:val="00B00D88"/>
    <w:rsid w:val="00B02B22"/>
    <w:rsid w:val="00B05D58"/>
    <w:rsid w:val="00B302C9"/>
    <w:rsid w:val="00B37BC5"/>
    <w:rsid w:val="00B46B4D"/>
    <w:rsid w:val="00B54A65"/>
    <w:rsid w:val="00B7104F"/>
    <w:rsid w:val="00B7192A"/>
    <w:rsid w:val="00B71EEA"/>
    <w:rsid w:val="00B72360"/>
    <w:rsid w:val="00B74FB6"/>
    <w:rsid w:val="00B82354"/>
    <w:rsid w:val="00BA1988"/>
    <w:rsid w:val="00BA24B1"/>
    <w:rsid w:val="00BA4014"/>
    <w:rsid w:val="00BA433A"/>
    <w:rsid w:val="00BB1B5D"/>
    <w:rsid w:val="00BB2A4D"/>
    <w:rsid w:val="00BC0EC5"/>
    <w:rsid w:val="00BC3668"/>
    <w:rsid w:val="00BC3A5F"/>
    <w:rsid w:val="00BD79D4"/>
    <w:rsid w:val="00BE23C5"/>
    <w:rsid w:val="00C04DFB"/>
    <w:rsid w:val="00C32BA0"/>
    <w:rsid w:val="00C34F7B"/>
    <w:rsid w:val="00C47CF4"/>
    <w:rsid w:val="00C57898"/>
    <w:rsid w:val="00C60252"/>
    <w:rsid w:val="00C60C30"/>
    <w:rsid w:val="00C71830"/>
    <w:rsid w:val="00C72166"/>
    <w:rsid w:val="00C7243E"/>
    <w:rsid w:val="00C72DB0"/>
    <w:rsid w:val="00C77D91"/>
    <w:rsid w:val="00C80089"/>
    <w:rsid w:val="00C81B9B"/>
    <w:rsid w:val="00C81E03"/>
    <w:rsid w:val="00C828EB"/>
    <w:rsid w:val="00C85528"/>
    <w:rsid w:val="00C86609"/>
    <w:rsid w:val="00C93058"/>
    <w:rsid w:val="00C93C6B"/>
    <w:rsid w:val="00C950E2"/>
    <w:rsid w:val="00C9705D"/>
    <w:rsid w:val="00C97B23"/>
    <w:rsid w:val="00CA0829"/>
    <w:rsid w:val="00CA7E9F"/>
    <w:rsid w:val="00CC4586"/>
    <w:rsid w:val="00CC5860"/>
    <w:rsid w:val="00CD4927"/>
    <w:rsid w:val="00CD5A58"/>
    <w:rsid w:val="00CE6441"/>
    <w:rsid w:val="00CE6ACB"/>
    <w:rsid w:val="00CF0A91"/>
    <w:rsid w:val="00CF3AF2"/>
    <w:rsid w:val="00CF65EA"/>
    <w:rsid w:val="00CF7A3B"/>
    <w:rsid w:val="00D15A59"/>
    <w:rsid w:val="00D2523A"/>
    <w:rsid w:val="00D25846"/>
    <w:rsid w:val="00D278C2"/>
    <w:rsid w:val="00D4100A"/>
    <w:rsid w:val="00D51EA7"/>
    <w:rsid w:val="00D52E5A"/>
    <w:rsid w:val="00D55357"/>
    <w:rsid w:val="00D56AB0"/>
    <w:rsid w:val="00D56CA7"/>
    <w:rsid w:val="00D6600B"/>
    <w:rsid w:val="00D66936"/>
    <w:rsid w:val="00D708BD"/>
    <w:rsid w:val="00D7416E"/>
    <w:rsid w:val="00D83913"/>
    <w:rsid w:val="00D86DB0"/>
    <w:rsid w:val="00D90769"/>
    <w:rsid w:val="00DA74AE"/>
    <w:rsid w:val="00DB1F37"/>
    <w:rsid w:val="00DB6AD5"/>
    <w:rsid w:val="00DD0CC3"/>
    <w:rsid w:val="00DD7458"/>
    <w:rsid w:val="00DF35BA"/>
    <w:rsid w:val="00E054D6"/>
    <w:rsid w:val="00E066B5"/>
    <w:rsid w:val="00E06AC1"/>
    <w:rsid w:val="00E07ED7"/>
    <w:rsid w:val="00E10E55"/>
    <w:rsid w:val="00E21D3B"/>
    <w:rsid w:val="00E277C4"/>
    <w:rsid w:val="00E36A01"/>
    <w:rsid w:val="00E40D70"/>
    <w:rsid w:val="00E41D4E"/>
    <w:rsid w:val="00E479A1"/>
    <w:rsid w:val="00E533CC"/>
    <w:rsid w:val="00E6410A"/>
    <w:rsid w:val="00E72E09"/>
    <w:rsid w:val="00E73810"/>
    <w:rsid w:val="00E82C8A"/>
    <w:rsid w:val="00E86A5E"/>
    <w:rsid w:val="00E9384A"/>
    <w:rsid w:val="00E95CEF"/>
    <w:rsid w:val="00EA34E4"/>
    <w:rsid w:val="00EA47AA"/>
    <w:rsid w:val="00EB0D4B"/>
    <w:rsid w:val="00EB6F2B"/>
    <w:rsid w:val="00EB7CB8"/>
    <w:rsid w:val="00ED2149"/>
    <w:rsid w:val="00ED5C44"/>
    <w:rsid w:val="00EE6EC4"/>
    <w:rsid w:val="00EF3ADA"/>
    <w:rsid w:val="00F066A8"/>
    <w:rsid w:val="00F10181"/>
    <w:rsid w:val="00F22400"/>
    <w:rsid w:val="00F229E4"/>
    <w:rsid w:val="00F2325B"/>
    <w:rsid w:val="00F24BE2"/>
    <w:rsid w:val="00F537C0"/>
    <w:rsid w:val="00F55E4C"/>
    <w:rsid w:val="00F5650C"/>
    <w:rsid w:val="00F66F00"/>
    <w:rsid w:val="00F67F18"/>
    <w:rsid w:val="00F72BC5"/>
    <w:rsid w:val="00F7315E"/>
    <w:rsid w:val="00F73BA1"/>
    <w:rsid w:val="00F74277"/>
    <w:rsid w:val="00F7688A"/>
    <w:rsid w:val="00F83761"/>
    <w:rsid w:val="00F868C8"/>
    <w:rsid w:val="00F93A0A"/>
    <w:rsid w:val="00F94171"/>
    <w:rsid w:val="00F96E3A"/>
    <w:rsid w:val="00FA0A79"/>
    <w:rsid w:val="00FA17F3"/>
    <w:rsid w:val="00FA2B95"/>
    <w:rsid w:val="00FA7EDE"/>
    <w:rsid w:val="00FB6339"/>
    <w:rsid w:val="00FB7368"/>
    <w:rsid w:val="00FC1CA9"/>
    <w:rsid w:val="00FC2472"/>
    <w:rsid w:val="00FC51D9"/>
    <w:rsid w:val="00FC651E"/>
    <w:rsid w:val="00FD4526"/>
    <w:rsid w:val="00FD4C0F"/>
    <w:rsid w:val="00FE1C86"/>
    <w:rsid w:val="00FF2468"/>
    <w:rsid w:val="00FF398E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E6DBB"/>
  <w15:docId w15:val="{48DBAADE-A361-4EFD-ACCF-F59C5557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5961F0"/>
    <w:pPr>
      <w:outlineLvl w:val="0"/>
    </w:pPr>
    <w:rPr>
      <w:rFonts w:ascii="Garamond" w:hAnsi="Garamond" w:cs="Times New Roman"/>
      <w:b/>
      <w:sz w:val="32"/>
      <w:szCs w:val="28"/>
      <w:u w:val="single"/>
    </w:rPr>
  </w:style>
  <w:style w:type="paragraph" w:styleId="Heading2">
    <w:name w:val="heading 2"/>
    <w:basedOn w:val="Normal"/>
    <w:link w:val="Heading2Char"/>
    <w:uiPriority w:val="9"/>
    <w:qFormat/>
    <w:rsid w:val="007A6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F6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A607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A60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A607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61F0"/>
    <w:rPr>
      <w:rFonts w:ascii="Garamond" w:hAnsi="Garamond" w:cs="Times New Roman"/>
      <w:b/>
      <w:sz w:val="32"/>
      <w:szCs w:val="28"/>
      <w:u w:val="single"/>
    </w:rPr>
  </w:style>
  <w:style w:type="character" w:styleId="Strong">
    <w:name w:val="Strong"/>
    <w:basedOn w:val="DefaultParagraphFont"/>
    <w:uiPriority w:val="22"/>
    <w:qFormat/>
    <w:rsid w:val="007A6070"/>
    <w:rPr>
      <w:b/>
      <w:bCs/>
    </w:rPr>
  </w:style>
  <w:style w:type="paragraph" w:styleId="NoSpacing">
    <w:name w:val="No Spacing"/>
    <w:link w:val="NoSpacingChar"/>
    <w:uiPriority w:val="1"/>
    <w:qFormat/>
    <w:rsid w:val="007A607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10181"/>
  </w:style>
  <w:style w:type="character" w:customStyle="1" w:styleId="Heading6Char">
    <w:name w:val="Heading 6 Char"/>
    <w:basedOn w:val="DefaultParagraphFont"/>
    <w:link w:val="Heading6"/>
    <w:uiPriority w:val="9"/>
    <w:rsid w:val="009F6FC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FC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Indent">
    <w:name w:val="Body Text Indent"/>
    <w:basedOn w:val="Normal"/>
    <w:link w:val="BodyTextIndentChar"/>
    <w:rsid w:val="009F6FCB"/>
    <w:pPr>
      <w:tabs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360" w:lineRule="atLeast"/>
      <w:ind w:left="900" w:hanging="900"/>
      <w:jc w:val="center"/>
    </w:pPr>
    <w:rPr>
      <w:rFonts w:ascii="Palatino" w:eastAsia="Times New Roman" w:hAnsi="Palatino" w:cs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6FCB"/>
    <w:rPr>
      <w:rFonts w:ascii="Palatino" w:eastAsia="Times New Roman" w:hAnsi="Palatino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5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3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530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3052"/>
  </w:style>
  <w:style w:type="paragraph" w:styleId="BodyText2">
    <w:name w:val="Body Text 2"/>
    <w:basedOn w:val="Normal"/>
    <w:link w:val="BodyText2Char"/>
    <w:uiPriority w:val="99"/>
    <w:semiHidden/>
    <w:unhideWhenUsed/>
    <w:rsid w:val="00A36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6BD3"/>
  </w:style>
  <w:style w:type="paragraph" w:styleId="ListParagraph">
    <w:name w:val="List Paragraph"/>
    <w:basedOn w:val="Normal"/>
    <w:uiPriority w:val="34"/>
    <w:qFormat/>
    <w:rsid w:val="002A080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4E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8F"/>
  </w:style>
  <w:style w:type="paragraph" w:styleId="Footer">
    <w:name w:val="footer"/>
    <w:basedOn w:val="Normal"/>
    <w:link w:val="FooterChar"/>
    <w:uiPriority w:val="99"/>
    <w:unhideWhenUsed/>
    <w:rsid w:val="001E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8F"/>
  </w:style>
  <w:style w:type="character" w:styleId="UnresolvedMention">
    <w:name w:val="Unresolved Mention"/>
    <w:basedOn w:val="DefaultParagraphFont"/>
    <w:uiPriority w:val="99"/>
    <w:semiHidden/>
    <w:unhideWhenUsed/>
    <w:rsid w:val="00BC3A5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5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1E30F9"/>
    <w:pPr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1E30F9"/>
    <w:rPr>
      <w:b/>
      <w:bCs/>
      <w:color w:val="000000"/>
      <w:sz w:val="20"/>
      <w:szCs w:val="20"/>
    </w:rPr>
  </w:style>
  <w:style w:type="paragraph" w:customStyle="1" w:styleId="xmsonormal">
    <w:name w:val="x_msonormal"/>
    <w:basedOn w:val="Normal"/>
    <w:rsid w:val="00FB633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e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D4B1-E4D6-4162-A9DA-2847A45E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Monya Floyd</dc:creator>
  <cp:keywords/>
  <dc:description/>
  <cp:lastModifiedBy>Molly Smith</cp:lastModifiedBy>
  <cp:revision>2</cp:revision>
  <cp:lastPrinted>2023-04-27T14:16:00Z</cp:lastPrinted>
  <dcterms:created xsi:type="dcterms:W3CDTF">2023-04-27T21:03:00Z</dcterms:created>
  <dcterms:modified xsi:type="dcterms:W3CDTF">2023-04-27T21:03:00Z</dcterms:modified>
</cp:coreProperties>
</file>